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AED" w:rsidRDefault="00B83DAF">
      <w:pPr>
        <w:pStyle w:val="p0"/>
        <w:jc w:val="center"/>
        <w:rPr>
          <w:rFonts w:ascii="楷体_GB2312" w:hAnsi="楷体_GB2312"/>
          <w:b/>
          <w:bCs/>
          <w:sz w:val="28"/>
          <w:szCs w:val="28"/>
        </w:rPr>
      </w:pPr>
      <w:r>
        <w:rPr>
          <w:rFonts w:ascii="楷体_GB2312" w:hAnsi="楷体_GB2312" w:hint="eastAsia"/>
          <w:b/>
          <w:bCs/>
          <w:sz w:val="28"/>
          <w:szCs w:val="28"/>
        </w:rPr>
        <w:t>郑州大学研究生院月度重点工作目标表（</w:t>
      </w:r>
      <w:r>
        <w:rPr>
          <w:rFonts w:ascii="楷体_GB2312" w:hAnsi="楷体_GB2312" w:hint="eastAsia"/>
          <w:b/>
          <w:bCs/>
          <w:sz w:val="28"/>
          <w:szCs w:val="28"/>
        </w:rPr>
        <w:t>2016</w:t>
      </w:r>
      <w:r>
        <w:rPr>
          <w:rFonts w:ascii="楷体_GB2312" w:hAnsi="楷体_GB2312" w:hint="eastAsia"/>
          <w:b/>
          <w:bCs/>
          <w:sz w:val="28"/>
          <w:szCs w:val="28"/>
        </w:rPr>
        <w:t>年</w:t>
      </w:r>
      <w:r>
        <w:rPr>
          <w:rFonts w:ascii="楷体_GB2312" w:hAnsi="楷体_GB2312" w:hint="eastAsia"/>
          <w:b/>
          <w:bCs/>
          <w:sz w:val="28"/>
          <w:szCs w:val="28"/>
        </w:rPr>
        <w:t>11</w:t>
      </w:r>
      <w:r>
        <w:rPr>
          <w:rFonts w:ascii="楷体_GB2312" w:hAnsi="楷体_GB2312" w:hint="eastAsia"/>
          <w:b/>
          <w:bCs/>
          <w:sz w:val="28"/>
          <w:szCs w:val="28"/>
        </w:rPr>
        <w:t>月）</w:t>
      </w:r>
    </w:p>
    <w:tbl>
      <w:tblPr>
        <w:tblW w:w="145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68"/>
        <w:gridCol w:w="398"/>
        <w:gridCol w:w="466"/>
        <w:gridCol w:w="6309"/>
        <w:gridCol w:w="850"/>
        <w:gridCol w:w="2126"/>
        <w:gridCol w:w="1993"/>
        <w:gridCol w:w="1395"/>
        <w:gridCol w:w="675"/>
      </w:tblGrid>
      <w:tr w:rsidR="00056AED">
        <w:trPr>
          <w:trHeight w:val="653"/>
          <w:jc w:val="center"/>
        </w:trPr>
        <w:tc>
          <w:tcPr>
            <w:tcW w:w="766" w:type="dxa"/>
            <w:gridSpan w:val="2"/>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center"/>
              <w:rPr>
                <w:rFonts w:ascii="楷体_GB2312" w:hAnsi="楷体_GB2312"/>
                <w:b/>
                <w:bCs/>
                <w:kern w:val="0"/>
                <w:sz w:val="18"/>
                <w:szCs w:val="18"/>
              </w:rPr>
            </w:pPr>
            <w:r>
              <w:rPr>
                <w:rFonts w:ascii="楷体_GB2312" w:hAnsi="楷体_GB2312" w:hint="eastAsia"/>
                <w:b/>
                <w:bCs/>
                <w:kern w:val="0"/>
                <w:sz w:val="18"/>
                <w:szCs w:val="18"/>
              </w:rPr>
              <w:t>部门及负责人</w:t>
            </w: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楷体_GB2312" w:hAnsi="楷体_GB2312"/>
                <w:kern w:val="0"/>
                <w:sz w:val="18"/>
                <w:szCs w:val="18"/>
              </w:rPr>
            </w:pPr>
            <w:r>
              <w:rPr>
                <w:rFonts w:ascii="楷体_GB2312" w:hAnsi="楷体_GB2312" w:hint="eastAsia"/>
                <w:b/>
                <w:bCs/>
                <w:kern w:val="0"/>
                <w:sz w:val="18"/>
                <w:szCs w:val="18"/>
              </w:rPr>
              <w:t>序号</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center"/>
              <w:rPr>
                <w:rFonts w:ascii="楷体_GB2312" w:hAnsi="楷体_GB2312"/>
                <w:kern w:val="0"/>
                <w:sz w:val="18"/>
                <w:szCs w:val="18"/>
              </w:rPr>
            </w:pPr>
            <w:r>
              <w:rPr>
                <w:rFonts w:ascii="楷体_GB2312" w:hAnsi="楷体_GB2312" w:hint="eastAsia"/>
                <w:b/>
                <w:bCs/>
                <w:kern w:val="0"/>
                <w:sz w:val="18"/>
                <w:szCs w:val="18"/>
              </w:rPr>
              <w:t>工作要点</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楷体_GB2312" w:hAnsi="楷体_GB2312"/>
                <w:kern w:val="0"/>
                <w:sz w:val="18"/>
                <w:szCs w:val="18"/>
              </w:rPr>
            </w:pPr>
            <w:r>
              <w:rPr>
                <w:rFonts w:ascii="楷体_GB2312" w:hAnsi="楷体_GB2312" w:hint="eastAsia"/>
                <w:b/>
                <w:bCs/>
                <w:kern w:val="0"/>
                <w:sz w:val="18"/>
                <w:szCs w:val="18"/>
              </w:rPr>
              <w:t>主办人</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楷体_GB2312" w:hAnsi="楷体_GB2312"/>
                <w:kern w:val="0"/>
                <w:sz w:val="18"/>
                <w:szCs w:val="18"/>
              </w:rPr>
            </w:pPr>
            <w:r>
              <w:rPr>
                <w:rFonts w:ascii="楷体_GB2312" w:hAnsi="楷体_GB2312" w:hint="eastAsia"/>
                <w:b/>
                <w:bCs/>
                <w:kern w:val="0"/>
                <w:sz w:val="18"/>
                <w:szCs w:val="18"/>
              </w:rPr>
              <w:t>协办人</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楷体_GB2312" w:hAnsi="楷体_GB2312"/>
                <w:kern w:val="0"/>
                <w:sz w:val="18"/>
                <w:szCs w:val="18"/>
              </w:rPr>
            </w:pPr>
            <w:r>
              <w:rPr>
                <w:rFonts w:ascii="楷体_GB2312" w:hAnsi="楷体_GB2312" w:hint="eastAsia"/>
                <w:b/>
                <w:bCs/>
                <w:kern w:val="0"/>
                <w:sz w:val="18"/>
                <w:szCs w:val="18"/>
              </w:rPr>
              <w:t>协助部门及人员</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楷体_GB2312" w:hAnsi="楷体_GB2312"/>
                <w:kern w:val="0"/>
                <w:sz w:val="18"/>
                <w:szCs w:val="18"/>
              </w:rPr>
            </w:pPr>
            <w:r>
              <w:rPr>
                <w:rFonts w:ascii="楷体_GB2312" w:hAnsi="楷体_GB2312" w:hint="eastAsia"/>
                <w:b/>
                <w:bCs/>
                <w:kern w:val="0"/>
                <w:sz w:val="18"/>
                <w:szCs w:val="18"/>
              </w:rPr>
              <w:t>预计完成日期</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center"/>
              <w:rPr>
                <w:rFonts w:ascii="楷体_GB2312" w:hAnsi="楷体_GB2312"/>
                <w:kern w:val="0"/>
                <w:sz w:val="18"/>
                <w:szCs w:val="18"/>
              </w:rPr>
            </w:pPr>
            <w:r>
              <w:rPr>
                <w:rFonts w:ascii="楷体_GB2312" w:hAnsi="楷体_GB2312" w:hint="eastAsia"/>
                <w:b/>
                <w:bCs/>
                <w:kern w:val="0"/>
                <w:sz w:val="18"/>
                <w:szCs w:val="18"/>
              </w:rPr>
              <w:t>备注</w:t>
            </w:r>
          </w:p>
        </w:tc>
      </w:tr>
      <w:tr w:rsidR="00056AED">
        <w:trPr>
          <w:trHeight w:val="90"/>
          <w:jc w:val="center"/>
        </w:trPr>
        <w:tc>
          <w:tcPr>
            <w:tcW w:w="368" w:type="dxa"/>
            <w:vMerge w:val="restart"/>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center"/>
              <w:rPr>
                <w:rFonts w:ascii="楷体_GB2312" w:hAnsi="楷体_GB2312"/>
                <w:bCs/>
                <w:kern w:val="0"/>
                <w:sz w:val="18"/>
                <w:szCs w:val="18"/>
              </w:rPr>
            </w:pPr>
            <w:r>
              <w:rPr>
                <w:rFonts w:ascii="楷体_GB2312" w:hAnsi="楷体_GB2312" w:hint="eastAsia"/>
                <w:bCs/>
                <w:kern w:val="0"/>
                <w:sz w:val="18"/>
                <w:szCs w:val="18"/>
              </w:rPr>
              <w:t>综合办</w:t>
            </w:r>
          </w:p>
        </w:tc>
        <w:tc>
          <w:tcPr>
            <w:tcW w:w="398" w:type="dxa"/>
            <w:vMerge w:val="restart"/>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center"/>
              <w:rPr>
                <w:rFonts w:ascii="楷体_GB2312" w:hAnsi="楷体_GB2312"/>
                <w:bCs/>
                <w:kern w:val="0"/>
                <w:sz w:val="18"/>
                <w:szCs w:val="18"/>
              </w:rPr>
            </w:pPr>
            <w:r>
              <w:rPr>
                <w:rFonts w:ascii="楷体_GB2312" w:hAnsi="楷体_GB2312" w:hint="eastAsia"/>
                <w:bCs/>
                <w:kern w:val="0"/>
                <w:sz w:val="18"/>
                <w:szCs w:val="18"/>
              </w:rPr>
              <w:t>郑美英</w:t>
            </w: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w:t>
            </w:r>
          </w:p>
        </w:tc>
        <w:tc>
          <w:tcPr>
            <w:tcW w:w="6309" w:type="dxa"/>
            <w:tcBorders>
              <w:top w:val="single" w:sz="12" w:space="0" w:color="000000"/>
              <w:left w:val="single" w:sz="12" w:space="0" w:color="000000"/>
              <w:bottom w:val="single" w:sz="12" w:space="0" w:color="000000"/>
              <w:right w:val="single" w:sz="12" w:space="0" w:color="000000"/>
            </w:tcBorders>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收集整理研究生院</w:t>
            </w:r>
            <w:r>
              <w:rPr>
                <w:rFonts w:ascii="仿宋_GB2312" w:hAnsi="仿宋_GB2312" w:hint="eastAsia"/>
                <w:kern w:val="0"/>
                <w:sz w:val="18"/>
                <w:szCs w:val="18"/>
              </w:rPr>
              <w:t>2016</w:t>
            </w:r>
            <w:r>
              <w:rPr>
                <w:rFonts w:ascii="仿宋_GB2312" w:hAnsi="仿宋_GB2312" w:hint="eastAsia"/>
                <w:kern w:val="0"/>
                <w:sz w:val="18"/>
                <w:szCs w:val="18"/>
              </w:rPr>
              <w:t>年年鉴材料</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各相关部门</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w:t>
            </w:r>
            <w:r w:rsidR="00772D3B">
              <w:rPr>
                <w:rFonts w:ascii="仿宋_GB2312" w:hAnsi="仿宋_GB2312" w:hint="eastAsia"/>
                <w:kern w:val="0"/>
                <w:sz w:val="18"/>
                <w:szCs w:val="18"/>
              </w:rPr>
              <w:t>1</w:t>
            </w:r>
            <w:r>
              <w:rPr>
                <w:rFonts w:ascii="仿宋_GB2312" w:hAnsi="仿宋_GB2312" w:hint="eastAsia"/>
                <w:kern w:val="0"/>
                <w:sz w:val="18"/>
                <w:szCs w:val="18"/>
              </w:rPr>
              <w:t>月</w:t>
            </w:r>
            <w:r>
              <w:rPr>
                <w:rFonts w:ascii="仿宋_GB2312" w:hAnsi="仿宋_GB2312" w:hint="eastAsia"/>
                <w:kern w:val="0"/>
                <w:sz w:val="18"/>
                <w:szCs w:val="18"/>
              </w:rPr>
              <w:t>3</w:t>
            </w:r>
            <w:r w:rsidR="00772D3B">
              <w:rPr>
                <w:rFonts w:ascii="仿宋_GB2312" w:hAnsi="仿宋_GB2312" w:hint="eastAsia"/>
                <w:kern w:val="0"/>
                <w:sz w:val="18"/>
                <w:szCs w:val="18"/>
              </w:rPr>
              <w:t>0</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center"/>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楷体_GB2312" w:hAnsi="楷体_GB2312"/>
                <w:bCs/>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tcPr>
          <w:p w:rsidR="00056AED" w:rsidRDefault="00772D3B">
            <w:pPr>
              <w:widowControl/>
              <w:jc w:val="left"/>
              <w:rPr>
                <w:rFonts w:ascii="仿宋_GB2312" w:hAnsi="仿宋_GB2312"/>
                <w:kern w:val="0"/>
                <w:sz w:val="18"/>
                <w:szCs w:val="18"/>
              </w:rPr>
            </w:pPr>
            <w:r>
              <w:rPr>
                <w:rFonts w:ascii="仿宋_GB2312" w:hAnsi="仿宋_GB2312" w:hint="eastAsia"/>
                <w:kern w:val="0"/>
                <w:sz w:val="18"/>
                <w:szCs w:val="18"/>
              </w:rPr>
              <w:t>完成</w:t>
            </w:r>
            <w:r>
              <w:rPr>
                <w:rFonts w:ascii="仿宋_GB2312" w:hAnsi="仿宋_GB2312" w:hint="eastAsia"/>
                <w:kern w:val="0"/>
                <w:sz w:val="18"/>
                <w:szCs w:val="18"/>
              </w:rPr>
              <w:t>2016</w:t>
            </w:r>
            <w:r>
              <w:rPr>
                <w:rFonts w:ascii="仿宋_GB2312" w:hAnsi="仿宋_GB2312" w:hint="eastAsia"/>
                <w:kern w:val="0"/>
                <w:sz w:val="18"/>
                <w:szCs w:val="18"/>
              </w:rPr>
              <w:t>年高等教育统计年报研究生教育部分</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各相关部门</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772D3B" w:rsidP="005F39E9">
            <w:pPr>
              <w:widowControl/>
              <w:jc w:val="center"/>
              <w:rPr>
                <w:rFonts w:ascii="仿宋_GB2312" w:hAnsi="仿宋_GB2312"/>
                <w:kern w:val="0"/>
                <w:sz w:val="18"/>
                <w:szCs w:val="18"/>
              </w:rPr>
            </w:pPr>
            <w:r>
              <w:rPr>
                <w:rFonts w:ascii="仿宋_GB2312" w:hAnsi="仿宋_GB2312" w:hint="eastAsia"/>
                <w:kern w:val="0"/>
                <w:sz w:val="18"/>
                <w:szCs w:val="18"/>
              </w:rPr>
              <w:t>11</w:t>
            </w:r>
            <w:r w:rsidR="00B83DAF">
              <w:rPr>
                <w:rFonts w:ascii="仿宋_GB2312" w:hAnsi="仿宋_GB2312" w:hint="eastAsia"/>
                <w:kern w:val="0"/>
                <w:sz w:val="18"/>
                <w:szCs w:val="18"/>
              </w:rPr>
              <w:t>月</w:t>
            </w:r>
            <w:r>
              <w:rPr>
                <w:rFonts w:ascii="仿宋_GB2312" w:hAnsi="仿宋_GB2312" w:hint="eastAsia"/>
                <w:kern w:val="0"/>
                <w:sz w:val="18"/>
                <w:szCs w:val="18"/>
              </w:rPr>
              <w:t>10</w:t>
            </w:r>
            <w:r w:rsidR="00B83DAF">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center"/>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楷体_GB2312" w:hAnsi="楷体_GB2312"/>
                <w:bCs/>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tcPr>
          <w:p w:rsidR="00056AED" w:rsidRDefault="00772D3B">
            <w:pPr>
              <w:widowControl/>
              <w:jc w:val="left"/>
              <w:rPr>
                <w:rFonts w:ascii="仿宋_GB2312" w:hAnsi="仿宋_GB2312"/>
                <w:kern w:val="0"/>
                <w:sz w:val="18"/>
                <w:szCs w:val="18"/>
              </w:rPr>
            </w:pPr>
            <w:r>
              <w:rPr>
                <w:rFonts w:ascii="仿宋_GB2312" w:hAnsi="仿宋_GB2312" w:hint="eastAsia"/>
                <w:kern w:val="0"/>
                <w:sz w:val="18"/>
                <w:szCs w:val="18"/>
              </w:rPr>
              <w:t>承办省研究生云管理平台培训</w:t>
            </w:r>
            <w:r w:rsidR="00B83DAF">
              <w:rPr>
                <w:rFonts w:ascii="仿宋_GB2312" w:hAnsi="仿宋_GB2312" w:hint="eastAsia"/>
                <w:kern w:val="0"/>
                <w:sz w:val="18"/>
                <w:szCs w:val="18"/>
              </w:rPr>
              <w:t>、省学位工作管理干部培训会议</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056AED" w:rsidP="005F39E9">
            <w:pPr>
              <w:widowControl/>
              <w:jc w:val="center"/>
              <w:rPr>
                <w:rFonts w:ascii="仿宋_GB2312" w:hAnsi="仿宋_GB2312"/>
                <w:kern w:val="0"/>
                <w:sz w:val="18"/>
                <w:szCs w:val="18"/>
              </w:rPr>
            </w:pP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w:t>
            </w:r>
            <w:r w:rsidR="005F39E9">
              <w:rPr>
                <w:rFonts w:ascii="仿宋_GB2312" w:hAnsi="仿宋_GB2312" w:hint="eastAsia"/>
                <w:kern w:val="0"/>
                <w:sz w:val="18"/>
                <w:szCs w:val="18"/>
              </w:rPr>
              <w:t>1</w:t>
            </w:r>
            <w:r>
              <w:rPr>
                <w:rFonts w:ascii="仿宋_GB2312" w:hAnsi="仿宋_GB2312" w:hint="eastAsia"/>
                <w:kern w:val="0"/>
                <w:sz w:val="18"/>
                <w:szCs w:val="18"/>
              </w:rPr>
              <w:t>月</w:t>
            </w:r>
            <w:r>
              <w:rPr>
                <w:rFonts w:ascii="仿宋_GB2312" w:hAnsi="仿宋_GB2312" w:hint="eastAsia"/>
                <w:kern w:val="0"/>
                <w:sz w:val="18"/>
                <w:szCs w:val="18"/>
              </w:rPr>
              <w:t>1</w:t>
            </w:r>
            <w:r w:rsidR="005F39E9">
              <w:rPr>
                <w:rFonts w:ascii="仿宋_GB2312" w:hAnsi="仿宋_GB2312" w:hint="eastAsia"/>
                <w:kern w:val="0"/>
                <w:sz w:val="18"/>
                <w:szCs w:val="18"/>
              </w:rPr>
              <w:t>9</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center"/>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楷体_GB2312" w:hAnsi="楷体_GB2312"/>
                <w:bCs/>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协助开展</w:t>
            </w:r>
            <w:r w:rsidR="005F39E9">
              <w:rPr>
                <w:rFonts w:ascii="仿宋_GB2312" w:hAnsi="仿宋_GB2312" w:hint="eastAsia"/>
                <w:kern w:val="0"/>
                <w:sz w:val="18"/>
                <w:szCs w:val="18"/>
              </w:rPr>
              <w:t>研究生报名现场确认工作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056AED" w:rsidP="005F39E9">
            <w:pPr>
              <w:widowControl/>
              <w:jc w:val="center"/>
              <w:rPr>
                <w:rFonts w:ascii="仿宋_GB2312" w:hAnsi="仿宋_GB2312"/>
                <w:kern w:val="0"/>
                <w:sz w:val="18"/>
                <w:szCs w:val="18"/>
              </w:rPr>
            </w:pP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5F39E9"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10</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center"/>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楷体_GB2312" w:hAnsi="楷体_GB2312"/>
                <w:bCs/>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bottom w:val="single" w:sz="12" w:space="0" w:color="000000"/>
              <w:right w:val="single" w:sz="12" w:space="0" w:color="000000"/>
            </w:tcBorders>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做好公文运转、归档和报纸、杂志、信函收发工作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各相关部门</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center"/>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楷体_GB2312" w:hAnsi="楷体_GB2312"/>
                <w:bCs/>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top w:val="single" w:sz="12" w:space="0" w:color="000000"/>
              <w:left w:val="single" w:sz="12" w:space="0" w:color="000000"/>
              <w:bottom w:val="single" w:sz="12" w:space="0" w:color="000000"/>
              <w:right w:val="single" w:sz="12" w:space="0" w:color="000000"/>
            </w:tcBorders>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处理好领导交办的其他事项</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各相关部门</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center"/>
              <w:rPr>
                <w:rFonts w:ascii="仿宋_GB2312" w:hAnsi="仿宋_GB2312"/>
                <w:kern w:val="0"/>
                <w:sz w:val="18"/>
                <w:szCs w:val="18"/>
              </w:rPr>
            </w:pPr>
          </w:p>
        </w:tc>
      </w:tr>
      <w:tr w:rsidR="00056AED">
        <w:trPr>
          <w:trHeight w:val="361"/>
          <w:jc w:val="center"/>
        </w:trPr>
        <w:tc>
          <w:tcPr>
            <w:tcW w:w="368" w:type="dxa"/>
            <w:vMerge w:val="restart"/>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rPr>
                <w:rFonts w:ascii="仿宋_GB2312" w:hAnsi="仿宋_GB2312"/>
                <w:kern w:val="0"/>
                <w:sz w:val="18"/>
                <w:szCs w:val="18"/>
              </w:rPr>
            </w:pPr>
            <w:r>
              <w:rPr>
                <w:rFonts w:ascii="仿宋_GB2312" w:hAnsi="仿宋_GB2312" w:hint="eastAsia"/>
                <w:kern w:val="0"/>
                <w:sz w:val="18"/>
                <w:szCs w:val="18"/>
              </w:rPr>
              <w:t>研</w:t>
            </w:r>
          </w:p>
          <w:p w:rsidR="00056AED" w:rsidRDefault="00B83DAF">
            <w:pPr>
              <w:widowControl/>
              <w:rPr>
                <w:rFonts w:ascii="仿宋_GB2312" w:hAnsi="仿宋_GB2312"/>
                <w:kern w:val="0"/>
                <w:sz w:val="18"/>
                <w:szCs w:val="18"/>
              </w:rPr>
            </w:pPr>
            <w:r>
              <w:rPr>
                <w:rFonts w:ascii="仿宋_GB2312" w:hAnsi="仿宋_GB2312" w:hint="eastAsia"/>
                <w:kern w:val="0"/>
                <w:sz w:val="18"/>
                <w:szCs w:val="18"/>
              </w:rPr>
              <w:t>招</w:t>
            </w:r>
          </w:p>
          <w:p w:rsidR="00056AED" w:rsidRDefault="00B83DAF">
            <w:pPr>
              <w:widowControl/>
              <w:rPr>
                <w:rFonts w:ascii="仿宋_GB2312" w:hAnsi="仿宋_GB2312"/>
                <w:kern w:val="0"/>
                <w:sz w:val="18"/>
                <w:szCs w:val="18"/>
              </w:rPr>
            </w:pPr>
            <w:r>
              <w:rPr>
                <w:rFonts w:ascii="仿宋_GB2312" w:hAnsi="仿宋_GB2312" w:hint="eastAsia"/>
                <w:kern w:val="0"/>
                <w:sz w:val="18"/>
                <w:szCs w:val="18"/>
              </w:rPr>
              <w:t>办</w:t>
            </w:r>
          </w:p>
        </w:tc>
        <w:tc>
          <w:tcPr>
            <w:tcW w:w="398" w:type="dxa"/>
            <w:vMerge w:val="restart"/>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rPr>
                <w:rFonts w:ascii="仿宋_GB2312" w:hAnsi="仿宋_GB2312"/>
                <w:kern w:val="0"/>
                <w:sz w:val="18"/>
                <w:szCs w:val="18"/>
              </w:rPr>
            </w:pPr>
            <w:r>
              <w:rPr>
                <w:rFonts w:ascii="仿宋_GB2312" w:hAnsi="仿宋_GB2312" w:hint="eastAsia"/>
                <w:kern w:val="0"/>
                <w:sz w:val="18"/>
                <w:szCs w:val="18"/>
              </w:rPr>
              <w:t xml:space="preserve"> </w:t>
            </w:r>
            <w:r>
              <w:rPr>
                <w:rFonts w:ascii="仿宋_GB2312" w:hAnsi="仿宋_GB2312" w:hint="eastAsia"/>
                <w:kern w:val="0"/>
                <w:sz w:val="18"/>
                <w:szCs w:val="18"/>
              </w:rPr>
              <w:t>梁</w:t>
            </w:r>
            <w:r>
              <w:rPr>
                <w:rFonts w:ascii="仿宋_GB2312" w:hAnsi="仿宋_GB2312" w:hint="eastAsia"/>
                <w:kern w:val="0"/>
                <w:sz w:val="18"/>
                <w:szCs w:val="18"/>
              </w:rPr>
              <w:t xml:space="preserve"> </w:t>
            </w:r>
            <w:r>
              <w:rPr>
                <w:rFonts w:ascii="仿宋_GB2312" w:hAnsi="仿宋_GB2312" w:hint="eastAsia"/>
                <w:kern w:val="0"/>
                <w:sz w:val="18"/>
                <w:szCs w:val="18"/>
              </w:rPr>
              <w:t>惠</w:t>
            </w:r>
          </w:p>
          <w:p w:rsidR="00056AED" w:rsidRDefault="00056AED">
            <w:pPr>
              <w:widowControl/>
              <w:rPr>
                <w:rFonts w:ascii="仿宋_GB2312" w:hAnsi="仿宋_GB2312"/>
                <w:kern w:val="0"/>
                <w:sz w:val="18"/>
                <w:szCs w:val="18"/>
              </w:rPr>
            </w:pPr>
          </w:p>
          <w:p w:rsidR="00056AED" w:rsidRDefault="00B83DAF">
            <w:pPr>
              <w:widowControl/>
              <w:rPr>
                <w:rFonts w:ascii="仿宋_GB2312" w:hAnsi="仿宋_GB2312"/>
                <w:kern w:val="0"/>
                <w:sz w:val="18"/>
                <w:szCs w:val="18"/>
              </w:rPr>
            </w:pPr>
            <w:r>
              <w:rPr>
                <w:rFonts w:ascii="仿宋_GB2312" w:hAnsi="仿宋_GB2312" w:hint="eastAsia"/>
                <w:kern w:val="0"/>
                <w:sz w:val="18"/>
                <w:szCs w:val="18"/>
              </w:rPr>
              <w:t>薛飞</w:t>
            </w: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2017</w:t>
            </w:r>
            <w:r>
              <w:rPr>
                <w:rFonts w:ascii="仿宋_GB2312" w:hAnsi="仿宋_GB2312" w:hint="eastAsia"/>
                <w:kern w:val="0"/>
                <w:sz w:val="18"/>
                <w:szCs w:val="18"/>
              </w:rPr>
              <w:t>年全国硕士研究生招生入学考试郑州大学报考点考生信息库下载、整理等</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高士廷</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陈忠平孙志远</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056AED" w:rsidP="005F39E9">
            <w:pPr>
              <w:widowControl/>
              <w:jc w:val="center"/>
              <w:rPr>
                <w:rFonts w:ascii="仿宋_GB2312" w:hAnsi="仿宋_GB2312"/>
                <w:kern w:val="0"/>
                <w:sz w:val="18"/>
                <w:szCs w:val="18"/>
              </w:rPr>
            </w:pP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3</w:t>
            </w:r>
            <w:r>
              <w:rPr>
                <w:rFonts w:ascii="仿宋_GB2312" w:hAnsi="仿宋_GB2312" w:hint="eastAsia"/>
                <w:kern w:val="0"/>
                <w:sz w:val="18"/>
                <w:szCs w:val="18"/>
              </w:rPr>
              <w:t>日</w:t>
            </w:r>
            <w:r>
              <w:rPr>
                <w:rFonts w:ascii="仿宋_GB2312" w:hAnsi="仿宋_GB2312" w:hint="eastAsia"/>
                <w:kern w:val="0"/>
                <w:sz w:val="18"/>
                <w:szCs w:val="18"/>
              </w:rPr>
              <w:t>-6</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2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2017</w:t>
            </w:r>
            <w:r>
              <w:rPr>
                <w:rFonts w:ascii="仿宋_GB2312" w:hAnsi="仿宋_GB2312" w:hint="eastAsia"/>
                <w:kern w:val="0"/>
                <w:sz w:val="18"/>
                <w:szCs w:val="18"/>
              </w:rPr>
              <w:t>年全国硕士研究生招生入学考试郑州大学报考点现场报名相关部门的协调，相关宣传展板、信息确认材料、设备调试等准备工作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薛</w:t>
            </w:r>
            <w:r>
              <w:rPr>
                <w:rFonts w:ascii="仿宋_GB2312" w:hAnsi="仿宋_GB2312" w:hint="eastAsia"/>
                <w:kern w:val="0"/>
                <w:sz w:val="18"/>
                <w:szCs w:val="18"/>
              </w:rPr>
              <w:t xml:space="preserve">  </w:t>
            </w:r>
            <w:r>
              <w:rPr>
                <w:rFonts w:ascii="仿宋_GB2312" w:hAnsi="仿宋_GB2312" w:hint="eastAsia"/>
                <w:kern w:val="0"/>
                <w:sz w:val="18"/>
                <w:szCs w:val="18"/>
              </w:rPr>
              <w:t>飞</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高士廷陈忠平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研究生</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6</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19"/>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2017</w:t>
            </w:r>
            <w:r>
              <w:rPr>
                <w:rFonts w:ascii="仿宋_GB2312" w:hAnsi="仿宋_GB2312" w:hint="eastAsia"/>
                <w:kern w:val="0"/>
                <w:sz w:val="18"/>
                <w:szCs w:val="18"/>
              </w:rPr>
              <w:t>年全国硕士研究生招生入学考试郑州大学报考点现场报名、信息确认、照相等</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薛</w:t>
            </w:r>
            <w:r>
              <w:rPr>
                <w:rFonts w:ascii="仿宋_GB2312" w:hAnsi="仿宋_GB2312" w:hint="eastAsia"/>
                <w:kern w:val="0"/>
                <w:sz w:val="18"/>
                <w:szCs w:val="18"/>
              </w:rPr>
              <w:t xml:space="preserve">  </w:t>
            </w:r>
            <w:r>
              <w:rPr>
                <w:rFonts w:ascii="仿宋_GB2312" w:hAnsi="仿宋_GB2312" w:hint="eastAsia"/>
                <w:kern w:val="0"/>
                <w:sz w:val="18"/>
                <w:szCs w:val="18"/>
              </w:rPr>
              <w:t>飞</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李瑞英高士廷陈忠平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研究生院、研究生</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8</w:t>
            </w:r>
            <w:r>
              <w:rPr>
                <w:rFonts w:ascii="仿宋_GB2312" w:hAnsi="仿宋_GB2312" w:hint="eastAsia"/>
                <w:kern w:val="0"/>
                <w:sz w:val="18"/>
                <w:szCs w:val="18"/>
              </w:rPr>
              <w:t>日</w:t>
            </w:r>
            <w:r>
              <w:rPr>
                <w:rFonts w:ascii="仿宋_GB2312" w:hAnsi="仿宋_GB2312" w:hint="eastAsia"/>
                <w:kern w:val="0"/>
                <w:sz w:val="18"/>
                <w:szCs w:val="18"/>
              </w:rPr>
              <w:t>-10</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0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整理郑州大学考点考生报名信息表，核对现场确认人员信息</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李瑞英</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周志勇</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研究生</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11</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整理郑州大学考点考生确认后的报考信息数据库，并回传教育部中心数据库；通报告知不符合报考资格人员</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高士廷</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陈忠平孙志远</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056AED" w:rsidP="005F39E9">
            <w:pPr>
              <w:widowControl/>
              <w:jc w:val="center"/>
              <w:rPr>
                <w:rFonts w:ascii="仿宋_GB2312" w:hAnsi="仿宋_GB2312"/>
                <w:kern w:val="0"/>
                <w:sz w:val="18"/>
                <w:szCs w:val="18"/>
              </w:rPr>
            </w:pP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13</w:t>
            </w:r>
            <w:r>
              <w:rPr>
                <w:rFonts w:ascii="仿宋_GB2312" w:hAnsi="仿宋_GB2312" w:hint="eastAsia"/>
                <w:kern w:val="0"/>
                <w:sz w:val="18"/>
                <w:szCs w:val="18"/>
              </w:rPr>
              <w:t>日</w:t>
            </w:r>
            <w:r>
              <w:rPr>
                <w:rFonts w:ascii="仿宋_GB2312" w:hAnsi="仿宋_GB2312" w:hint="eastAsia"/>
                <w:kern w:val="0"/>
                <w:sz w:val="18"/>
                <w:szCs w:val="18"/>
              </w:rPr>
              <w:t>-16</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下载报考郑州大学考生报名数据，编制准考考生编号，并将数据上报教育部</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高士廷</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陈忠平孙志远</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056AED" w:rsidP="005F39E9">
            <w:pPr>
              <w:widowControl/>
              <w:jc w:val="center"/>
              <w:rPr>
                <w:rFonts w:ascii="仿宋_GB2312" w:hAnsi="仿宋_GB2312"/>
                <w:kern w:val="0"/>
                <w:sz w:val="18"/>
                <w:szCs w:val="18"/>
              </w:rPr>
            </w:pP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17</w:t>
            </w:r>
            <w:r>
              <w:rPr>
                <w:rFonts w:ascii="仿宋_GB2312" w:hAnsi="仿宋_GB2312" w:hint="eastAsia"/>
                <w:kern w:val="0"/>
                <w:sz w:val="18"/>
                <w:szCs w:val="18"/>
              </w:rPr>
              <w:t>日</w:t>
            </w:r>
            <w:r>
              <w:rPr>
                <w:rFonts w:ascii="仿宋_GB2312" w:hAnsi="仿宋_GB2312" w:hint="eastAsia"/>
                <w:kern w:val="0"/>
                <w:sz w:val="18"/>
                <w:szCs w:val="18"/>
              </w:rPr>
              <w:t>-24</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7</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下载郑州大学考点准考考生数据，上传屏蔽《准考证》打印考生数据</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高士廷</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陈忠平孙志远</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056AED" w:rsidP="005F39E9">
            <w:pPr>
              <w:widowControl/>
              <w:jc w:val="center"/>
              <w:rPr>
                <w:rFonts w:ascii="仿宋_GB2312" w:hAnsi="仿宋_GB2312"/>
                <w:kern w:val="0"/>
                <w:sz w:val="18"/>
                <w:szCs w:val="18"/>
              </w:rPr>
            </w:pP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25</w:t>
            </w:r>
            <w:r>
              <w:rPr>
                <w:rFonts w:ascii="仿宋_GB2312" w:hAnsi="仿宋_GB2312" w:hint="eastAsia"/>
                <w:kern w:val="0"/>
                <w:sz w:val="18"/>
                <w:szCs w:val="18"/>
              </w:rPr>
              <w:t>日</w:t>
            </w:r>
            <w:r>
              <w:rPr>
                <w:rFonts w:ascii="仿宋_GB2312" w:hAnsi="仿宋_GB2312" w:hint="eastAsia"/>
                <w:kern w:val="0"/>
                <w:sz w:val="18"/>
                <w:szCs w:val="18"/>
              </w:rPr>
              <w:t>-28</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8</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编制初试考生情况汇总表，试题信封标签打印、粘贴、分类整理</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薛</w:t>
            </w:r>
            <w:r>
              <w:rPr>
                <w:rFonts w:ascii="仿宋_GB2312" w:hAnsi="仿宋_GB2312" w:hint="eastAsia"/>
                <w:kern w:val="0"/>
                <w:sz w:val="18"/>
                <w:szCs w:val="18"/>
              </w:rPr>
              <w:t xml:space="preserve">  </w:t>
            </w:r>
            <w:r>
              <w:rPr>
                <w:rFonts w:ascii="仿宋_GB2312" w:hAnsi="仿宋_GB2312" w:hint="eastAsia"/>
                <w:kern w:val="0"/>
                <w:sz w:val="18"/>
                <w:szCs w:val="18"/>
              </w:rPr>
              <w:t>飞</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李瑞英高士廷陈忠平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研究生</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29</w:t>
            </w:r>
            <w:r>
              <w:rPr>
                <w:rFonts w:ascii="仿宋_GB2312" w:hAnsi="仿宋_GB2312" w:hint="eastAsia"/>
                <w:kern w:val="0"/>
                <w:sz w:val="18"/>
                <w:szCs w:val="18"/>
              </w:rPr>
              <w:t>日前</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9</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2017</w:t>
            </w:r>
            <w:r>
              <w:rPr>
                <w:rFonts w:ascii="仿宋_GB2312" w:hAnsi="仿宋_GB2312" w:hint="eastAsia"/>
                <w:kern w:val="0"/>
                <w:sz w:val="18"/>
                <w:szCs w:val="18"/>
              </w:rPr>
              <w:t>年硕士研究生招生自命题工作会议</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薛</w:t>
            </w:r>
            <w:r>
              <w:rPr>
                <w:rFonts w:ascii="仿宋_GB2312" w:hAnsi="仿宋_GB2312" w:hint="eastAsia"/>
                <w:kern w:val="0"/>
                <w:sz w:val="18"/>
                <w:szCs w:val="18"/>
              </w:rPr>
              <w:t xml:space="preserve">  </w:t>
            </w:r>
            <w:r>
              <w:rPr>
                <w:rFonts w:ascii="仿宋_GB2312" w:hAnsi="仿宋_GB2312" w:hint="eastAsia"/>
                <w:kern w:val="0"/>
                <w:sz w:val="18"/>
                <w:szCs w:val="18"/>
              </w:rPr>
              <w:t>飞</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李瑞英高士廷陈忠平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056AED" w:rsidP="005F39E9">
            <w:pPr>
              <w:widowControl/>
              <w:jc w:val="center"/>
              <w:rPr>
                <w:rFonts w:ascii="仿宋_GB2312" w:hAnsi="仿宋_GB2312"/>
                <w:kern w:val="0"/>
                <w:sz w:val="18"/>
                <w:szCs w:val="18"/>
              </w:rPr>
            </w:pP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24</w:t>
            </w:r>
            <w:r>
              <w:rPr>
                <w:rFonts w:ascii="仿宋_GB2312" w:hAnsi="仿宋_GB2312" w:hint="eastAsia"/>
                <w:kern w:val="0"/>
                <w:sz w:val="18"/>
                <w:szCs w:val="18"/>
              </w:rPr>
              <w:t>日前</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10</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整理</w:t>
            </w:r>
            <w:r>
              <w:rPr>
                <w:rFonts w:ascii="仿宋_GB2312" w:hAnsi="仿宋_GB2312" w:hint="eastAsia"/>
                <w:kern w:val="0"/>
                <w:sz w:val="18"/>
                <w:szCs w:val="18"/>
              </w:rPr>
              <w:t>2017</w:t>
            </w:r>
            <w:r>
              <w:rPr>
                <w:rFonts w:ascii="仿宋_GB2312" w:hAnsi="仿宋_GB2312" w:hint="eastAsia"/>
                <w:kern w:val="0"/>
                <w:sz w:val="18"/>
                <w:szCs w:val="18"/>
              </w:rPr>
              <w:t>年接收推免生数据信息材料</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李瑞英</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孙志远周志勇</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056AED" w:rsidP="005F39E9">
            <w:pPr>
              <w:widowControl/>
              <w:jc w:val="center"/>
              <w:rPr>
                <w:rFonts w:ascii="仿宋_GB2312" w:hAnsi="仿宋_GB2312"/>
                <w:kern w:val="0"/>
                <w:sz w:val="18"/>
                <w:szCs w:val="18"/>
              </w:rPr>
            </w:pP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11</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保密室设施整改及完善</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李瑞英</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周志勇</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综合办</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12</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2017</w:t>
            </w:r>
            <w:r>
              <w:rPr>
                <w:rFonts w:ascii="仿宋_GB2312" w:hAnsi="仿宋_GB2312" w:hint="eastAsia"/>
                <w:kern w:val="0"/>
                <w:sz w:val="18"/>
                <w:szCs w:val="18"/>
              </w:rPr>
              <w:t>年港澳台招生简章的收取汇总编制及上报</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薛</w:t>
            </w:r>
            <w:r>
              <w:rPr>
                <w:rFonts w:ascii="仿宋_GB2312" w:hAnsi="仿宋_GB2312" w:hint="eastAsia"/>
                <w:kern w:val="0"/>
                <w:sz w:val="18"/>
                <w:szCs w:val="18"/>
              </w:rPr>
              <w:t xml:space="preserve">  </w:t>
            </w:r>
            <w:r>
              <w:rPr>
                <w:rFonts w:ascii="仿宋_GB2312" w:hAnsi="仿宋_GB2312" w:hint="eastAsia"/>
                <w:kern w:val="0"/>
                <w:sz w:val="18"/>
                <w:szCs w:val="18"/>
              </w:rPr>
              <w:t>飞</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李瑞英高士廷陈忠平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各相关院系</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15</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13</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年录取优秀研究生奖励发放</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李瑞英</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周志勇</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各相关院系</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日前</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14</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2017</w:t>
            </w:r>
            <w:r>
              <w:rPr>
                <w:rFonts w:ascii="仿宋_GB2312" w:hAnsi="仿宋_GB2312" w:hint="eastAsia"/>
                <w:kern w:val="0"/>
                <w:sz w:val="18"/>
                <w:szCs w:val="18"/>
              </w:rPr>
              <w:t>年郑州自命题的接收</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薛</w:t>
            </w:r>
            <w:r>
              <w:rPr>
                <w:rFonts w:ascii="仿宋_GB2312" w:hAnsi="仿宋_GB2312" w:hint="eastAsia"/>
                <w:kern w:val="0"/>
                <w:sz w:val="18"/>
                <w:szCs w:val="18"/>
              </w:rPr>
              <w:t xml:space="preserve">  </w:t>
            </w:r>
            <w:r>
              <w:rPr>
                <w:rFonts w:ascii="仿宋_GB2312" w:hAnsi="仿宋_GB2312" w:hint="eastAsia"/>
                <w:kern w:val="0"/>
                <w:sz w:val="18"/>
                <w:szCs w:val="18"/>
              </w:rPr>
              <w:t>飞</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李瑞英</w:t>
            </w:r>
            <w:r>
              <w:rPr>
                <w:rFonts w:ascii="仿宋_GB2312" w:hAnsi="仿宋_GB2312" w:hint="eastAsia"/>
                <w:kern w:val="0"/>
                <w:sz w:val="18"/>
                <w:szCs w:val="18"/>
              </w:rPr>
              <w:t xml:space="preserve">     </w:t>
            </w:r>
            <w:r>
              <w:rPr>
                <w:rFonts w:ascii="仿宋_GB2312" w:hAnsi="仿宋_GB2312" w:hint="eastAsia"/>
                <w:kern w:val="0"/>
                <w:sz w:val="18"/>
                <w:szCs w:val="18"/>
              </w:rPr>
              <w:t>周志勇</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各相关院系</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15</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2017</w:t>
            </w:r>
            <w:r>
              <w:rPr>
                <w:rFonts w:ascii="仿宋_GB2312" w:hAnsi="仿宋_GB2312" w:hint="eastAsia"/>
                <w:kern w:val="0"/>
                <w:sz w:val="18"/>
                <w:szCs w:val="18"/>
              </w:rPr>
              <w:t>年招生咨询工作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李瑞英</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周志勇</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056AED" w:rsidP="005F39E9">
            <w:pPr>
              <w:widowControl/>
              <w:jc w:val="center"/>
              <w:rPr>
                <w:rFonts w:ascii="仿宋_GB2312" w:hAnsi="仿宋_GB2312"/>
                <w:kern w:val="0"/>
                <w:sz w:val="18"/>
                <w:szCs w:val="18"/>
              </w:rPr>
            </w:pP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1-30</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79"/>
          <w:jc w:val="center"/>
        </w:trPr>
        <w:tc>
          <w:tcPr>
            <w:tcW w:w="368" w:type="dxa"/>
            <w:vMerge w:val="restart"/>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rPr>
                <w:rFonts w:ascii="仿宋_GB2312" w:hAnsi="仿宋_GB2312"/>
                <w:kern w:val="0"/>
                <w:sz w:val="18"/>
                <w:szCs w:val="18"/>
              </w:rPr>
            </w:pPr>
            <w:r>
              <w:rPr>
                <w:rFonts w:ascii="仿宋_GB2312" w:hAnsi="仿宋_GB2312" w:hint="eastAsia"/>
                <w:kern w:val="0"/>
                <w:sz w:val="18"/>
                <w:szCs w:val="18"/>
              </w:rPr>
              <w:t>培</w:t>
            </w:r>
          </w:p>
          <w:p w:rsidR="00056AED" w:rsidRDefault="00B83DAF">
            <w:pPr>
              <w:widowControl/>
              <w:rPr>
                <w:rFonts w:ascii="仿宋_GB2312" w:hAnsi="仿宋_GB2312"/>
                <w:kern w:val="0"/>
                <w:sz w:val="18"/>
                <w:szCs w:val="18"/>
              </w:rPr>
            </w:pPr>
            <w:r>
              <w:rPr>
                <w:rFonts w:ascii="仿宋_GB2312" w:hAnsi="仿宋_GB2312" w:hint="eastAsia"/>
                <w:kern w:val="0"/>
                <w:sz w:val="18"/>
                <w:szCs w:val="18"/>
              </w:rPr>
              <w:t>养</w:t>
            </w:r>
          </w:p>
          <w:p w:rsidR="00056AED" w:rsidRDefault="00B83DAF">
            <w:pPr>
              <w:widowControl/>
              <w:rPr>
                <w:rFonts w:ascii="仿宋_GB2312" w:hAnsi="仿宋_GB2312"/>
                <w:kern w:val="0"/>
                <w:sz w:val="18"/>
                <w:szCs w:val="18"/>
              </w:rPr>
            </w:pPr>
            <w:r>
              <w:rPr>
                <w:rFonts w:ascii="仿宋_GB2312" w:hAnsi="仿宋_GB2312" w:hint="eastAsia"/>
                <w:kern w:val="0"/>
                <w:sz w:val="18"/>
                <w:szCs w:val="18"/>
              </w:rPr>
              <w:t>办</w:t>
            </w:r>
          </w:p>
        </w:tc>
        <w:tc>
          <w:tcPr>
            <w:tcW w:w="398" w:type="dxa"/>
            <w:vMerge w:val="restart"/>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rPr>
                <w:rFonts w:ascii="仿宋_GB2312" w:hAnsi="仿宋_GB2312"/>
                <w:kern w:val="0"/>
                <w:sz w:val="18"/>
                <w:szCs w:val="18"/>
              </w:rPr>
            </w:pPr>
            <w:r>
              <w:rPr>
                <w:rFonts w:ascii="仿宋_GB2312" w:hAnsi="仿宋_GB2312" w:hint="eastAsia"/>
                <w:kern w:val="0"/>
                <w:sz w:val="18"/>
                <w:szCs w:val="18"/>
              </w:rPr>
              <w:t>李玉晓</w:t>
            </w:r>
          </w:p>
          <w:p w:rsidR="00056AED" w:rsidRDefault="00B83DAF">
            <w:pPr>
              <w:widowControl/>
              <w:rPr>
                <w:rFonts w:ascii="仿宋_GB2312" w:hAnsi="仿宋_GB2312"/>
                <w:kern w:val="0"/>
                <w:sz w:val="18"/>
                <w:szCs w:val="18"/>
              </w:rPr>
            </w:pPr>
            <w:r>
              <w:rPr>
                <w:rFonts w:ascii="仿宋_GB2312" w:hAnsi="仿宋_GB2312" w:hint="eastAsia"/>
                <w:kern w:val="0"/>
                <w:sz w:val="18"/>
                <w:szCs w:val="18"/>
              </w:rPr>
              <w:t>冯密罗</w:t>
            </w: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2015</w:t>
            </w:r>
            <w:r>
              <w:rPr>
                <w:rFonts w:ascii="仿宋_GB2312" w:hAnsi="仿宋_GB2312" w:hint="eastAsia"/>
                <w:kern w:val="0"/>
                <w:sz w:val="18"/>
                <w:szCs w:val="18"/>
              </w:rPr>
              <w:t>级研究生开题报告</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安万辉</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杜精益</w:t>
            </w:r>
            <w:r>
              <w:rPr>
                <w:rFonts w:ascii="仿宋_GB2312" w:hAnsi="仿宋_GB2312" w:hint="eastAsia"/>
                <w:kern w:val="0"/>
                <w:sz w:val="18"/>
                <w:szCs w:val="18"/>
              </w:rPr>
              <w:t xml:space="preserve"> </w:t>
            </w:r>
            <w:r>
              <w:rPr>
                <w:rFonts w:ascii="仿宋_GB2312" w:hAnsi="仿宋_GB2312" w:hint="eastAsia"/>
                <w:kern w:val="0"/>
                <w:sz w:val="18"/>
                <w:szCs w:val="18"/>
              </w:rPr>
              <w:t>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9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年下半年拟毕业研究生预答辩审核</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安万辉</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杜精益</w:t>
            </w:r>
            <w:r>
              <w:rPr>
                <w:rFonts w:ascii="仿宋_GB2312" w:hAnsi="仿宋_GB2312" w:hint="eastAsia"/>
                <w:kern w:val="0"/>
                <w:sz w:val="18"/>
                <w:szCs w:val="18"/>
              </w:rPr>
              <w:t xml:space="preserve"> </w:t>
            </w:r>
            <w:r>
              <w:rPr>
                <w:rFonts w:ascii="仿宋_GB2312" w:hAnsi="仿宋_GB2312" w:hint="eastAsia"/>
                <w:kern w:val="0"/>
                <w:sz w:val="18"/>
                <w:szCs w:val="18"/>
              </w:rPr>
              <w:t>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年研究生高水平学术论文统计工作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安万辉</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w:t>
            </w:r>
            <w:r>
              <w:rPr>
                <w:rFonts w:ascii="仿宋_GB2312" w:hAnsi="仿宋_GB2312" w:hint="eastAsia"/>
                <w:kern w:val="0"/>
                <w:sz w:val="18"/>
                <w:szCs w:val="18"/>
              </w:rPr>
              <w:t>杜精益</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持续到下月</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2014</w:t>
            </w:r>
            <w:r>
              <w:rPr>
                <w:rFonts w:ascii="仿宋_GB2312" w:hAnsi="仿宋_GB2312" w:hint="eastAsia"/>
                <w:kern w:val="0"/>
                <w:sz w:val="18"/>
                <w:szCs w:val="18"/>
              </w:rPr>
              <w:t>年立项研究生教研项目报账及结项工作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安万辉</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杜精益</w:t>
            </w:r>
            <w:r>
              <w:rPr>
                <w:rFonts w:ascii="仿宋_GB2312" w:hAnsi="仿宋_GB2312" w:hint="eastAsia"/>
                <w:kern w:val="0"/>
                <w:sz w:val="18"/>
                <w:szCs w:val="18"/>
              </w:rPr>
              <w:t xml:space="preserve"> </w:t>
            </w:r>
            <w:r>
              <w:rPr>
                <w:rFonts w:ascii="仿宋_GB2312" w:hAnsi="仿宋_GB2312" w:hint="eastAsia"/>
                <w:kern w:val="0"/>
                <w:sz w:val="18"/>
                <w:szCs w:val="18"/>
              </w:rPr>
              <w:t>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月中旬</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年研究生教研项目立项组织及评审工作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安万辉</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杜精益</w:t>
            </w:r>
            <w:r>
              <w:rPr>
                <w:rFonts w:ascii="仿宋_GB2312" w:hAnsi="仿宋_GB2312" w:hint="eastAsia"/>
                <w:kern w:val="0"/>
                <w:sz w:val="18"/>
                <w:szCs w:val="18"/>
              </w:rPr>
              <w:t xml:space="preserve"> </w:t>
            </w:r>
            <w:r>
              <w:rPr>
                <w:rFonts w:ascii="仿宋_GB2312" w:hAnsi="仿宋_GB2312" w:hint="eastAsia"/>
                <w:kern w:val="0"/>
                <w:sz w:val="18"/>
                <w:szCs w:val="18"/>
              </w:rPr>
              <w:t>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月底</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研究生培养方案修订筹备</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安万辉</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杜精益</w:t>
            </w:r>
            <w:r>
              <w:rPr>
                <w:rFonts w:ascii="仿宋_GB2312" w:hAnsi="仿宋_GB2312" w:hint="eastAsia"/>
                <w:kern w:val="0"/>
                <w:sz w:val="18"/>
                <w:szCs w:val="18"/>
              </w:rPr>
              <w:t xml:space="preserve"> </w:t>
            </w:r>
            <w:r>
              <w:rPr>
                <w:rFonts w:ascii="仿宋_GB2312" w:hAnsi="仿宋_GB2312" w:hint="eastAsia"/>
                <w:kern w:val="0"/>
                <w:sz w:val="18"/>
                <w:szCs w:val="18"/>
              </w:rPr>
              <w:t>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7</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年河南省高等教育教学改革研究项目鉴定</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安万辉</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杜精益</w:t>
            </w:r>
            <w:r>
              <w:rPr>
                <w:rFonts w:ascii="仿宋_GB2312" w:hAnsi="仿宋_GB2312" w:hint="eastAsia"/>
                <w:kern w:val="0"/>
                <w:sz w:val="18"/>
                <w:szCs w:val="18"/>
              </w:rPr>
              <w:t xml:space="preserve"> </w:t>
            </w:r>
            <w:r>
              <w:rPr>
                <w:rFonts w:ascii="仿宋_GB2312" w:hAnsi="仿宋_GB2312" w:hint="eastAsia"/>
                <w:kern w:val="0"/>
                <w:sz w:val="18"/>
                <w:szCs w:val="18"/>
              </w:rPr>
              <w:t>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月底</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8</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级研究生入学资格审核及学籍电子注册</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王秋丽</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杜精益</w:t>
            </w:r>
            <w:r>
              <w:rPr>
                <w:rFonts w:ascii="仿宋_GB2312" w:hAnsi="仿宋_GB2312" w:hint="eastAsia"/>
                <w:kern w:val="0"/>
                <w:sz w:val="18"/>
                <w:szCs w:val="18"/>
              </w:rPr>
              <w:t xml:space="preserve"> </w:t>
            </w:r>
            <w:r>
              <w:rPr>
                <w:rFonts w:ascii="仿宋_GB2312" w:hAnsi="仿宋_GB2312" w:hint="eastAsia"/>
                <w:kern w:val="0"/>
                <w:sz w:val="18"/>
                <w:szCs w:val="18"/>
              </w:rPr>
              <w:t>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省教育厅各相关单位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9</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云平台成绩管理等培养相关模块开发与调试</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王秋丽</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杜精益</w:t>
            </w:r>
            <w:r>
              <w:rPr>
                <w:rFonts w:ascii="仿宋_GB2312" w:hAnsi="仿宋_GB2312" w:hint="eastAsia"/>
                <w:kern w:val="0"/>
                <w:sz w:val="18"/>
                <w:szCs w:val="18"/>
              </w:rPr>
              <w:t xml:space="preserve"> </w:t>
            </w:r>
            <w:r>
              <w:rPr>
                <w:rFonts w:ascii="仿宋_GB2312" w:hAnsi="仿宋_GB2312" w:hint="eastAsia"/>
                <w:kern w:val="0"/>
                <w:sz w:val="18"/>
                <w:szCs w:val="18"/>
              </w:rPr>
              <w:t>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综合办</w:t>
            </w:r>
            <w:r w:rsidR="005F39E9">
              <w:rPr>
                <w:rFonts w:ascii="仿宋_GB2312" w:hAnsi="仿宋_GB2312" w:hint="eastAsia"/>
                <w:kern w:val="0"/>
                <w:sz w:val="18"/>
                <w:szCs w:val="18"/>
              </w:rPr>
              <w:t xml:space="preserve"> </w:t>
            </w:r>
            <w:r>
              <w:rPr>
                <w:rFonts w:ascii="仿宋_GB2312" w:hAnsi="仿宋_GB2312" w:hint="eastAsia"/>
                <w:kern w:val="0"/>
                <w:sz w:val="18"/>
                <w:szCs w:val="18"/>
              </w:rPr>
              <w:t>系统开发人员</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10</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本学年学籍异动相关事宜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王秋丽</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杜精益</w:t>
            </w:r>
            <w:r>
              <w:rPr>
                <w:rFonts w:ascii="仿宋_GB2312" w:hAnsi="仿宋_GB2312" w:hint="eastAsia"/>
                <w:kern w:val="0"/>
                <w:sz w:val="18"/>
                <w:szCs w:val="18"/>
              </w:rPr>
              <w:t xml:space="preserve"> </w:t>
            </w:r>
            <w:r>
              <w:rPr>
                <w:rFonts w:ascii="仿宋_GB2312" w:hAnsi="仿宋_GB2312" w:hint="eastAsia"/>
                <w:kern w:val="0"/>
                <w:sz w:val="18"/>
                <w:szCs w:val="18"/>
              </w:rPr>
              <w:t>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省教育厅各相关单位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持续到下月</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11</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研究生教育国际化提升工程实施方案调研</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杜精益</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12</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在国外公派人员管理及公函办理</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杜精益</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056AED" w:rsidP="005F39E9">
            <w:pPr>
              <w:widowControl/>
              <w:jc w:val="center"/>
              <w:rPr>
                <w:rFonts w:ascii="仿宋_GB2312" w:hAnsi="仿宋_GB2312"/>
                <w:kern w:val="0"/>
                <w:sz w:val="18"/>
                <w:szCs w:val="18"/>
              </w:rPr>
            </w:pP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13</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创新型人才培养项目答辩</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杜精益</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月底</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14</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国家公派研究生项目候选人博士生交流会及公派项目阶段性说明会参会指导</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杜精益</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15</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教学中期检查及结果汇总</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杜精益</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月底</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16</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任课教师研究生教学工作量认定</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杜精益</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17</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组织国际留学研究生师生见面会、导师座谈会</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杜精益</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国际教育学院</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18</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国际留学研究生教学督导与检查</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杜精益</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国际教育学院</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19</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国际留学研究生培养方案制订筹备</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杜精益</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国际教育学院</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20</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国际留学研究生云服务平台建设、管理</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杜精益</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国际教育学院</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58"/>
          <w:jc w:val="center"/>
        </w:trPr>
        <w:tc>
          <w:tcPr>
            <w:tcW w:w="368" w:type="dxa"/>
            <w:vMerge w:val="restart"/>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rPr>
                <w:rFonts w:ascii="仿宋_GB2312" w:hAnsi="仿宋_GB2312"/>
                <w:kern w:val="0"/>
                <w:sz w:val="18"/>
                <w:szCs w:val="18"/>
              </w:rPr>
            </w:pPr>
            <w:r>
              <w:rPr>
                <w:rFonts w:ascii="仿宋_GB2312" w:hAnsi="仿宋_GB2312" w:hint="eastAsia"/>
                <w:kern w:val="0"/>
                <w:sz w:val="18"/>
                <w:szCs w:val="18"/>
              </w:rPr>
              <w:t>学位办</w:t>
            </w:r>
          </w:p>
          <w:p w:rsidR="00056AED" w:rsidRDefault="00056AED">
            <w:pPr>
              <w:widowControl/>
              <w:rPr>
                <w:rFonts w:ascii="仿宋_GB2312" w:hAnsi="仿宋_GB2312"/>
                <w:kern w:val="0"/>
                <w:sz w:val="18"/>
                <w:szCs w:val="18"/>
              </w:rPr>
            </w:pPr>
          </w:p>
        </w:tc>
        <w:tc>
          <w:tcPr>
            <w:tcW w:w="398" w:type="dxa"/>
            <w:vMerge w:val="restart"/>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rPr>
                <w:rFonts w:ascii="仿宋_GB2312" w:hAnsi="仿宋_GB2312"/>
                <w:kern w:val="0"/>
                <w:sz w:val="18"/>
                <w:szCs w:val="18"/>
              </w:rPr>
            </w:pPr>
            <w:r>
              <w:rPr>
                <w:rFonts w:ascii="仿宋_GB2312" w:hAnsi="仿宋_GB2312" w:hint="eastAsia"/>
                <w:kern w:val="0"/>
                <w:sz w:val="18"/>
                <w:szCs w:val="18"/>
              </w:rPr>
              <w:t>朱</w:t>
            </w:r>
            <w:r>
              <w:rPr>
                <w:rFonts w:ascii="仿宋_GB2312" w:hAnsi="仿宋_GB2312" w:hint="eastAsia"/>
                <w:kern w:val="0"/>
                <w:sz w:val="18"/>
                <w:szCs w:val="18"/>
              </w:rPr>
              <w:t xml:space="preserve"> </w:t>
            </w:r>
            <w:r>
              <w:rPr>
                <w:rFonts w:ascii="仿宋_GB2312" w:hAnsi="仿宋_GB2312" w:hint="eastAsia"/>
                <w:kern w:val="0"/>
                <w:sz w:val="18"/>
                <w:szCs w:val="18"/>
              </w:rPr>
              <w:t>诚</w:t>
            </w:r>
            <w:r>
              <w:rPr>
                <w:rFonts w:ascii="仿宋_GB2312" w:hAnsi="仿宋_GB2312" w:hint="eastAsia"/>
                <w:kern w:val="0"/>
                <w:sz w:val="18"/>
                <w:szCs w:val="18"/>
              </w:rPr>
              <w:t xml:space="preserve"> </w:t>
            </w:r>
            <w:r>
              <w:rPr>
                <w:rFonts w:ascii="仿宋_GB2312" w:hAnsi="仿宋_GB2312" w:hint="eastAsia"/>
                <w:kern w:val="0"/>
                <w:sz w:val="18"/>
                <w:szCs w:val="18"/>
              </w:rPr>
              <w:t>身</w:t>
            </w:r>
          </w:p>
          <w:p w:rsidR="00056AED" w:rsidRDefault="00B83DAF">
            <w:pPr>
              <w:widowControl/>
              <w:rPr>
                <w:rFonts w:ascii="仿宋_GB2312" w:hAnsi="仿宋_GB2312"/>
                <w:kern w:val="0"/>
                <w:sz w:val="18"/>
                <w:szCs w:val="18"/>
              </w:rPr>
            </w:pPr>
            <w:r>
              <w:rPr>
                <w:rFonts w:ascii="仿宋_GB2312" w:hAnsi="仿宋_GB2312" w:hint="eastAsia"/>
                <w:kern w:val="0"/>
                <w:sz w:val="18"/>
                <w:szCs w:val="18"/>
              </w:rPr>
              <w:t>韩</w:t>
            </w:r>
            <w:r>
              <w:rPr>
                <w:rFonts w:ascii="仿宋_GB2312" w:hAnsi="仿宋_GB2312" w:hint="eastAsia"/>
                <w:kern w:val="0"/>
                <w:sz w:val="18"/>
                <w:szCs w:val="18"/>
              </w:rPr>
              <w:t xml:space="preserve">  </w:t>
            </w:r>
            <w:r>
              <w:rPr>
                <w:rFonts w:ascii="仿宋_GB2312" w:hAnsi="仿宋_GB2312" w:hint="eastAsia"/>
                <w:kern w:val="0"/>
                <w:sz w:val="18"/>
                <w:szCs w:val="18"/>
              </w:rPr>
              <w:t>良</w:t>
            </w:r>
            <w:r>
              <w:rPr>
                <w:rFonts w:ascii="仿宋_GB2312" w:hAnsi="仿宋_GB2312" w:hint="eastAsia"/>
                <w:kern w:val="0"/>
                <w:sz w:val="18"/>
                <w:szCs w:val="18"/>
              </w:rPr>
              <w:t xml:space="preserve">  </w:t>
            </w:r>
            <w:r>
              <w:rPr>
                <w:rFonts w:ascii="仿宋_GB2312" w:hAnsi="仿宋_GB2312" w:hint="eastAsia"/>
                <w:kern w:val="0"/>
                <w:sz w:val="18"/>
                <w:szCs w:val="18"/>
              </w:rPr>
              <w:t>良</w:t>
            </w: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安排院系组织今年申请学位的人员进行答辩</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郭丹</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12</w:t>
            </w:r>
            <w:r>
              <w:rPr>
                <w:rFonts w:ascii="仿宋_GB2312" w:hAnsi="仿宋_GB2312" w:hint="eastAsia"/>
                <w:kern w:val="0"/>
                <w:sz w:val="18"/>
                <w:szCs w:val="18"/>
              </w:rPr>
              <w:t>月</w:t>
            </w:r>
            <w:r>
              <w:rPr>
                <w:rFonts w:ascii="仿宋_GB2312" w:hAnsi="仿宋_GB2312" w:hint="eastAsia"/>
                <w:kern w:val="0"/>
                <w:sz w:val="18"/>
                <w:szCs w:val="18"/>
              </w:rPr>
              <w:t>10</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96"/>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博士、硕士双盲评阅意见汇总及异议处理</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郭丹</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86"/>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同等学力人员学位课程水平认定考试评卷、登分、核分工作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郭丹</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3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原在职课程进修班学员结业证书办理工作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郭丹</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10</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2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校级、省级优秀学位论文评选推荐工作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杜丽平</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郭丹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各申报院系及申报人</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1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下半年申请学位人员学位信息上报准备工作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杜丽平</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郭丹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1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7</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年招生的博士生导师聘书发放</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杜丽平</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郭丹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val="restart"/>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rPr>
                <w:rFonts w:ascii="仿宋_GB2312" w:hAnsi="仿宋_GB2312"/>
                <w:kern w:val="0"/>
                <w:sz w:val="18"/>
                <w:szCs w:val="18"/>
              </w:rPr>
            </w:pPr>
            <w:r>
              <w:rPr>
                <w:rFonts w:ascii="仿宋_GB2312" w:hAnsi="仿宋_GB2312" w:hint="eastAsia"/>
                <w:kern w:val="0"/>
                <w:sz w:val="18"/>
                <w:szCs w:val="18"/>
              </w:rPr>
              <w:t>专业学位办</w:t>
            </w:r>
          </w:p>
        </w:tc>
        <w:tc>
          <w:tcPr>
            <w:tcW w:w="398" w:type="dxa"/>
            <w:vMerge w:val="restart"/>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rPr>
                <w:rFonts w:ascii="仿宋_GB2312" w:hAnsi="仿宋_GB2312"/>
                <w:kern w:val="0"/>
                <w:sz w:val="18"/>
                <w:szCs w:val="18"/>
              </w:rPr>
            </w:pPr>
            <w:r>
              <w:rPr>
                <w:rFonts w:ascii="仿宋_GB2312" w:hAnsi="仿宋_GB2312" w:hint="eastAsia"/>
                <w:kern w:val="0"/>
                <w:sz w:val="18"/>
                <w:szCs w:val="18"/>
              </w:rPr>
              <w:t>朱</w:t>
            </w:r>
            <w:r>
              <w:rPr>
                <w:rFonts w:ascii="仿宋_GB2312" w:hAnsi="仿宋_GB2312" w:hint="eastAsia"/>
                <w:kern w:val="0"/>
                <w:sz w:val="18"/>
                <w:szCs w:val="18"/>
              </w:rPr>
              <w:t xml:space="preserve"> </w:t>
            </w:r>
            <w:r>
              <w:rPr>
                <w:rFonts w:ascii="仿宋_GB2312" w:hAnsi="仿宋_GB2312" w:hint="eastAsia"/>
                <w:kern w:val="0"/>
                <w:sz w:val="18"/>
                <w:szCs w:val="18"/>
              </w:rPr>
              <w:t>诚</w:t>
            </w:r>
            <w:r>
              <w:rPr>
                <w:rFonts w:ascii="仿宋_GB2312" w:hAnsi="仿宋_GB2312" w:hint="eastAsia"/>
                <w:kern w:val="0"/>
                <w:sz w:val="18"/>
                <w:szCs w:val="18"/>
              </w:rPr>
              <w:t xml:space="preserve"> </w:t>
            </w:r>
            <w:r>
              <w:rPr>
                <w:rFonts w:ascii="仿宋_GB2312" w:hAnsi="仿宋_GB2312" w:hint="eastAsia"/>
                <w:kern w:val="0"/>
                <w:sz w:val="18"/>
                <w:szCs w:val="18"/>
              </w:rPr>
              <w:t>身</w:t>
            </w:r>
          </w:p>
          <w:p w:rsidR="00056AED" w:rsidRDefault="00B83DAF">
            <w:pPr>
              <w:widowControl/>
              <w:rPr>
                <w:rFonts w:ascii="仿宋_GB2312" w:hAnsi="仿宋_GB2312"/>
                <w:kern w:val="0"/>
                <w:sz w:val="18"/>
                <w:szCs w:val="18"/>
              </w:rPr>
            </w:pPr>
            <w:r>
              <w:rPr>
                <w:rFonts w:ascii="仿宋_GB2312" w:hAnsi="仿宋_GB2312" w:hint="eastAsia"/>
                <w:kern w:val="0"/>
                <w:sz w:val="18"/>
                <w:szCs w:val="18"/>
              </w:rPr>
              <w:t>李旭东</w:t>
            </w: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第一批学位授权点专家进校评估</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李旭东</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相关院系</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15</w:t>
            </w:r>
            <w:r>
              <w:rPr>
                <w:rFonts w:ascii="仿宋_GB2312" w:hAnsi="仿宋_GB2312" w:hint="eastAsia"/>
                <w:kern w:val="0"/>
                <w:sz w:val="18"/>
                <w:szCs w:val="18"/>
              </w:rPr>
              <w:t>日前</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临床医学一级学科和临床医学专业学位校外专家送审评估。</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李旭东</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相关院系</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日前</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河南省研究生创新培养基地、综合改革试点、专业学位特色品牌项目准备工作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李旭东</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相关研究生培养单位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依省教育厅时间安排</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409"/>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完善与广东顺德工业设计研究院联合培养基地协议和合作方案。</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李旭东</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相关院系</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月份</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完成</w:t>
            </w:r>
            <w:r>
              <w:rPr>
                <w:rFonts w:ascii="仿宋_GB2312" w:hAnsi="仿宋_GB2312" w:hint="eastAsia"/>
                <w:kern w:val="0"/>
                <w:sz w:val="18"/>
                <w:szCs w:val="18"/>
              </w:rPr>
              <w:t>2016</w:t>
            </w:r>
            <w:r>
              <w:rPr>
                <w:rFonts w:ascii="仿宋_GB2312" w:hAnsi="仿宋_GB2312" w:hint="eastAsia"/>
                <w:kern w:val="0"/>
                <w:sz w:val="18"/>
                <w:szCs w:val="18"/>
              </w:rPr>
              <w:t>年</w:t>
            </w:r>
            <w:r>
              <w:rPr>
                <w:rFonts w:ascii="仿宋_GB2312" w:hAnsi="仿宋_GB2312" w:hint="eastAsia"/>
                <w:kern w:val="0"/>
                <w:sz w:val="18"/>
                <w:szCs w:val="18"/>
              </w:rPr>
              <w:t>EMBA</w:t>
            </w:r>
            <w:r>
              <w:rPr>
                <w:rFonts w:ascii="仿宋_GB2312" w:hAnsi="仿宋_GB2312" w:hint="eastAsia"/>
                <w:kern w:val="0"/>
                <w:sz w:val="18"/>
                <w:szCs w:val="18"/>
              </w:rPr>
              <w:t>招生工作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李旭东</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商学院</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月份</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在职人员拟申请硕士学位答辩工作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李旭东</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相关研究生培养单位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日前</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09"/>
          <w:jc w:val="center"/>
        </w:trPr>
        <w:tc>
          <w:tcPr>
            <w:tcW w:w="368" w:type="dxa"/>
            <w:vMerge w:val="restart"/>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rPr>
                <w:rFonts w:ascii="仿宋_GB2312" w:hAnsi="仿宋_GB2312"/>
                <w:kern w:val="0"/>
                <w:sz w:val="18"/>
                <w:szCs w:val="18"/>
              </w:rPr>
            </w:pPr>
          </w:p>
          <w:p w:rsidR="00056AED" w:rsidRDefault="00056AED">
            <w:pPr>
              <w:widowControl/>
              <w:rPr>
                <w:rFonts w:ascii="仿宋_GB2312" w:hAnsi="仿宋_GB2312"/>
                <w:kern w:val="0"/>
                <w:sz w:val="18"/>
                <w:szCs w:val="18"/>
              </w:rPr>
            </w:pPr>
          </w:p>
          <w:p w:rsidR="00056AED" w:rsidRDefault="00B83DAF">
            <w:pPr>
              <w:widowControl/>
              <w:rPr>
                <w:rFonts w:ascii="仿宋_GB2312" w:hAnsi="仿宋_GB2312"/>
                <w:kern w:val="0"/>
                <w:sz w:val="18"/>
                <w:szCs w:val="18"/>
              </w:rPr>
            </w:pPr>
            <w:r>
              <w:rPr>
                <w:rFonts w:ascii="仿宋_GB2312" w:hAnsi="仿宋_GB2312" w:hint="eastAsia"/>
                <w:kern w:val="0"/>
                <w:sz w:val="18"/>
                <w:szCs w:val="18"/>
              </w:rPr>
              <w:t>研</w:t>
            </w:r>
          </w:p>
          <w:p w:rsidR="00056AED" w:rsidRDefault="00B83DAF">
            <w:pPr>
              <w:widowControl/>
              <w:rPr>
                <w:rFonts w:ascii="仿宋_GB2312" w:hAnsi="仿宋_GB2312"/>
                <w:kern w:val="0"/>
                <w:sz w:val="18"/>
                <w:szCs w:val="18"/>
              </w:rPr>
            </w:pPr>
            <w:r>
              <w:rPr>
                <w:rFonts w:ascii="仿宋_GB2312" w:hAnsi="仿宋_GB2312" w:hint="eastAsia"/>
                <w:kern w:val="0"/>
                <w:sz w:val="18"/>
                <w:szCs w:val="18"/>
              </w:rPr>
              <w:t>工</w:t>
            </w:r>
          </w:p>
          <w:p w:rsidR="00056AED" w:rsidRDefault="00B83DAF">
            <w:pPr>
              <w:widowControl/>
              <w:rPr>
                <w:rFonts w:ascii="仿宋_GB2312" w:hAnsi="仿宋_GB2312"/>
                <w:kern w:val="0"/>
                <w:sz w:val="18"/>
                <w:szCs w:val="18"/>
              </w:rPr>
            </w:pPr>
            <w:r>
              <w:rPr>
                <w:rFonts w:ascii="仿宋_GB2312" w:hAnsi="仿宋_GB2312" w:hint="eastAsia"/>
                <w:kern w:val="0"/>
                <w:sz w:val="18"/>
                <w:szCs w:val="18"/>
              </w:rPr>
              <w:t>部</w:t>
            </w:r>
          </w:p>
          <w:p w:rsidR="00056AED" w:rsidRDefault="00056AED">
            <w:pPr>
              <w:widowControl/>
              <w:rPr>
                <w:rFonts w:ascii="仿宋_GB2312" w:hAnsi="仿宋_GB2312"/>
                <w:kern w:val="0"/>
                <w:sz w:val="18"/>
                <w:szCs w:val="18"/>
              </w:rPr>
            </w:pPr>
          </w:p>
        </w:tc>
        <w:tc>
          <w:tcPr>
            <w:tcW w:w="398" w:type="dxa"/>
            <w:vMerge w:val="restart"/>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rPr>
                <w:rFonts w:ascii="仿宋_GB2312" w:hAnsi="仿宋_GB2312"/>
                <w:kern w:val="0"/>
                <w:sz w:val="18"/>
                <w:szCs w:val="18"/>
              </w:rPr>
            </w:pPr>
            <w:r>
              <w:rPr>
                <w:rFonts w:ascii="仿宋_GB2312" w:hAnsi="仿宋_GB2312" w:hint="eastAsia"/>
                <w:kern w:val="0"/>
                <w:sz w:val="18"/>
                <w:szCs w:val="18"/>
              </w:rPr>
              <w:lastRenderedPageBreak/>
              <w:t>张承凤</w:t>
            </w:r>
          </w:p>
          <w:p w:rsidR="00056AED" w:rsidRDefault="00B83DAF">
            <w:pPr>
              <w:widowControl/>
              <w:rPr>
                <w:rFonts w:ascii="仿宋_GB2312" w:hAnsi="仿宋_GB2312"/>
                <w:kern w:val="0"/>
                <w:sz w:val="18"/>
                <w:szCs w:val="18"/>
              </w:rPr>
            </w:pPr>
            <w:r>
              <w:rPr>
                <w:rFonts w:ascii="仿宋_GB2312" w:hAnsi="仿宋_GB2312" w:hint="eastAsia"/>
                <w:kern w:val="0"/>
                <w:sz w:val="18"/>
                <w:szCs w:val="18"/>
              </w:rPr>
              <w:t>张宏</w:t>
            </w:r>
            <w:r>
              <w:rPr>
                <w:rFonts w:ascii="仿宋_GB2312" w:hAnsi="仿宋_GB2312" w:hint="eastAsia"/>
                <w:kern w:val="0"/>
                <w:sz w:val="18"/>
                <w:szCs w:val="18"/>
              </w:rPr>
              <w:lastRenderedPageBreak/>
              <w:t>剑</w:t>
            </w:r>
          </w:p>
          <w:p w:rsidR="00056AED" w:rsidRDefault="00056AED">
            <w:pPr>
              <w:widowControl/>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lastRenderedPageBreak/>
              <w:t>1</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郑州大学</w:t>
            </w:r>
            <w:r>
              <w:rPr>
                <w:rFonts w:ascii="仿宋_GB2312" w:hAnsi="仿宋_GB2312" w:hint="eastAsia"/>
                <w:kern w:val="0"/>
                <w:sz w:val="18"/>
                <w:szCs w:val="18"/>
              </w:rPr>
              <w:t>2016</w:t>
            </w:r>
            <w:r>
              <w:rPr>
                <w:rFonts w:ascii="仿宋_GB2312" w:hAnsi="仿宋_GB2312" w:hint="eastAsia"/>
                <w:kern w:val="0"/>
                <w:sz w:val="18"/>
                <w:szCs w:val="18"/>
              </w:rPr>
              <w:t>年研究生学术论坛全面召开</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张承凤、张洪剑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刘素娟</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各院系</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5</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筹备我校研究生德育工作论坛</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张承凤</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刘素娟</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各院系</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06"/>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研究生新生心理测评回访约谈</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张承凤</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刘素娟</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研究生创新中心、院系</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center"/>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郑州大学“舞者之家”活动</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张洪剑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赵大鹏</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各院系、自我服务中心</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月中下旬</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4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郑州大学</w:t>
            </w:r>
            <w:r>
              <w:rPr>
                <w:rFonts w:ascii="仿宋_GB2312" w:hAnsi="仿宋_GB2312" w:hint="eastAsia"/>
                <w:kern w:val="0"/>
                <w:sz w:val="18"/>
                <w:szCs w:val="18"/>
              </w:rPr>
              <w:t>2016</w:t>
            </w:r>
            <w:r>
              <w:rPr>
                <w:rFonts w:ascii="仿宋_GB2312" w:hAnsi="仿宋_GB2312" w:hint="eastAsia"/>
                <w:kern w:val="0"/>
                <w:sz w:val="18"/>
                <w:szCs w:val="18"/>
              </w:rPr>
              <w:t>年研究生羽毛球联赛</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赵大鹏</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各院系、自我服务管理中心</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研究生星级文明宿舍评选</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赵大鹏</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各院系、自我服务管理中心</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月下旬</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293"/>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7</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郑州大学</w:t>
            </w:r>
            <w:r>
              <w:rPr>
                <w:rFonts w:ascii="仿宋_GB2312" w:hAnsi="仿宋_GB2312" w:hint="eastAsia"/>
                <w:kern w:val="0"/>
                <w:sz w:val="18"/>
                <w:szCs w:val="18"/>
              </w:rPr>
              <w:t>2016</w:t>
            </w:r>
            <w:r>
              <w:rPr>
                <w:rFonts w:ascii="仿宋_GB2312" w:hAnsi="仿宋_GB2312" w:hint="eastAsia"/>
                <w:kern w:val="0"/>
                <w:sz w:val="18"/>
                <w:szCs w:val="18"/>
              </w:rPr>
              <w:t>级博士生英语演讲比赛</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赵大鹏</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外语学院</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月下旬</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10"/>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8</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研究生学术论坛博士生思想政治课分论坛</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赵大鹏</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马克思主义学院</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月下旬</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5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9</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举办第</w:t>
            </w:r>
            <w:r>
              <w:rPr>
                <w:rFonts w:ascii="仿宋_GB2312" w:hAnsi="仿宋_GB2312" w:hint="eastAsia"/>
                <w:kern w:val="0"/>
                <w:sz w:val="18"/>
                <w:szCs w:val="18"/>
              </w:rPr>
              <w:t>19</w:t>
            </w:r>
            <w:r>
              <w:rPr>
                <w:rFonts w:ascii="仿宋_GB2312" w:hAnsi="仿宋_GB2312" w:hint="eastAsia"/>
                <w:kern w:val="0"/>
                <w:sz w:val="18"/>
                <w:szCs w:val="18"/>
              </w:rPr>
              <w:t>期“学术与人生”讲座（文学院）</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樊波</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研究生创新中心</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月下旬</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5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10</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“研究生自主创新项目”</w:t>
            </w:r>
            <w:r>
              <w:rPr>
                <w:rFonts w:ascii="仿宋_GB2312" w:hAnsi="仿宋_GB2312" w:hint="eastAsia"/>
                <w:kern w:val="0"/>
                <w:sz w:val="18"/>
                <w:szCs w:val="18"/>
              </w:rPr>
              <w:t>2015</w:t>
            </w:r>
            <w:r>
              <w:rPr>
                <w:rFonts w:ascii="仿宋_GB2312" w:hAnsi="仿宋_GB2312" w:hint="eastAsia"/>
                <w:kern w:val="0"/>
                <w:sz w:val="18"/>
                <w:szCs w:val="18"/>
              </w:rPr>
              <w:t>结项及</w:t>
            </w:r>
            <w:r>
              <w:rPr>
                <w:rFonts w:ascii="仿宋_GB2312" w:hAnsi="仿宋_GB2312" w:hint="eastAsia"/>
                <w:kern w:val="0"/>
                <w:sz w:val="18"/>
                <w:szCs w:val="18"/>
              </w:rPr>
              <w:t>2016</w:t>
            </w:r>
            <w:r>
              <w:rPr>
                <w:rFonts w:ascii="仿宋_GB2312" w:hAnsi="仿宋_GB2312" w:hint="eastAsia"/>
                <w:kern w:val="0"/>
                <w:sz w:val="18"/>
                <w:szCs w:val="18"/>
              </w:rPr>
              <w:t>年立项工作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樊波</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研究生创新中心</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月下旬</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r w:rsidR="00056AED">
        <w:trPr>
          <w:trHeight w:val="35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11</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056AED" w:rsidRDefault="00B83DAF">
            <w:pPr>
              <w:widowControl/>
              <w:jc w:val="left"/>
              <w:rPr>
                <w:rFonts w:ascii="仿宋_GB2312" w:hAnsi="仿宋_GB2312"/>
                <w:kern w:val="0"/>
                <w:sz w:val="18"/>
                <w:szCs w:val="18"/>
              </w:rPr>
            </w:pPr>
            <w:r>
              <w:rPr>
                <w:rFonts w:ascii="仿宋_GB2312" w:hAnsi="仿宋_GB2312" w:hint="eastAsia"/>
                <w:kern w:val="0"/>
                <w:sz w:val="18"/>
                <w:szCs w:val="18"/>
              </w:rPr>
              <w:t>郑州大学硕士研究生英语演讲比赛院系选拨赛</w:t>
            </w:r>
            <w:r>
              <w:rPr>
                <w:rFonts w:ascii="仿宋_GB2312" w:hAnsi="仿宋_GB2312" w:hint="eastAsia"/>
                <w:kern w:val="0"/>
                <w:sz w:val="18"/>
                <w:szCs w:val="18"/>
              </w:rPr>
              <w:t xml:space="preserve"> </w:t>
            </w:r>
          </w:p>
        </w:tc>
        <w:tc>
          <w:tcPr>
            <w:tcW w:w="850"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樊波</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研究生创新中心</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056AED" w:rsidRDefault="00B83DAF" w:rsidP="005F39E9">
            <w:pPr>
              <w:widowControl/>
              <w:jc w:val="center"/>
              <w:rPr>
                <w:rFonts w:ascii="仿宋_GB2312" w:hAnsi="仿宋_GB2312"/>
                <w:kern w:val="0"/>
                <w:sz w:val="18"/>
                <w:szCs w:val="18"/>
              </w:rPr>
            </w:pPr>
            <w:r>
              <w:rPr>
                <w:rFonts w:ascii="仿宋_GB2312" w:hAnsi="仿宋_GB2312" w:hint="eastAsia"/>
                <w:kern w:val="0"/>
                <w:sz w:val="18"/>
                <w:szCs w:val="18"/>
              </w:rPr>
              <w:t>11</w:t>
            </w:r>
            <w:r>
              <w:rPr>
                <w:rFonts w:ascii="仿宋_GB2312" w:hAnsi="仿宋_GB2312" w:hint="eastAsia"/>
                <w:kern w:val="0"/>
                <w:sz w:val="18"/>
                <w:szCs w:val="18"/>
              </w:rPr>
              <w:t>月中下旬</w:t>
            </w:r>
          </w:p>
        </w:tc>
        <w:tc>
          <w:tcPr>
            <w:tcW w:w="675" w:type="dxa"/>
            <w:tcBorders>
              <w:top w:val="single" w:sz="12" w:space="0" w:color="000000"/>
              <w:left w:val="single" w:sz="12" w:space="0" w:color="000000"/>
              <w:bottom w:val="single" w:sz="12" w:space="0" w:color="000000"/>
              <w:right w:val="single" w:sz="12" w:space="0" w:color="000000"/>
            </w:tcBorders>
            <w:vAlign w:val="center"/>
          </w:tcPr>
          <w:p w:rsidR="00056AED" w:rsidRDefault="00056AED">
            <w:pPr>
              <w:widowControl/>
              <w:jc w:val="left"/>
              <w:rPr>
                <w:rFonts w:ascii="仿宋_GB2312" w:hAnsi="仿宋_GB2312"/>
                <w:kern w:val="0"/>
                <w:sz w:val="18"/>
                <w:szCs w:val="18"/>
              </w:rPr>
            </w:pPr>
          </w:p>
        </w:tc>
      </w:tr>
    </w:tbl>
    <w:p w:rsidR="00056AED" w:rsidRDefault="00056AED">
      <w:pPr>
        <w:widowControl/>
        <w:rPr>
          <w:rFonts w:ascii="仿宋_GB2312" w:hAnsi="仿宋_GB2312"/>
          <w:kern w:val="0"/>
          <w:sz w:val="18"/>
          <w:szCs w:val="18"/>
        </w:rPr>
      </w:pPr>
    </w:p>
    <w:p w:rsidR="00056AED" w:rsidRDefault="00056AED"/>
    <w:sectPr w:rsidR="00056AED" w:rsidSect="00056AE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809" w:rsidRDefault="00400809" w:rsidP="00772D3B">
      <w:r>
        <w:separator/>
      </w:r>
    </w:p>
  </w:endnote>
  <w:endnote w:type="continuationSeparator" w:id="1">
    <w:p w:rsidR="00400809" w:rsidRDefault="00400809" w:rsidP="00772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809" w:rsidRDefault="00400809" w:rsidP="00772D3B">
      <w:r>
        <w:separator/>
      </w:r>
    </w:p>
  </w:footnote>
  <w:footnote w:type="continuationSeparator" w:id="1">
    <w:p w:rsidR="00400809" w:rsidRDefault="00400809" w:rsidP="00772D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CD2DE2"/>
    <w:rsid w:val="00056AED"/>
    <w:rsid w:val="00400809"/>
    <w:rsid w:val="005C4D0A"/>
    <w:rsid w:val="005F39E9"/>
    <w:rsid w:val="00772D3B"/>
    <w:rsid w:val="00A36CEA"/>
    <w:rsid w:val="00B26E3F"/>
    <w:rsid w:val="00B83DAF"/>
    <w:rsid w:val="00BC6808"/>
    <w:rsid w:val="00CD2DE2"/>
    <w:rsid w:val="42C35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56AED"/>
    <w:pPr>
      <w:tabs>
        <w:tab w:val="center" w:pos="4153"/>
        <w:tab w:val="right" w:pos="8306"/>
      </w:tabs>
      <w:snapToGrid w:val="0"/>
      <w:jc w:val="left"/>
    </w:pPr>
    <w:rPr>
      <w:sz w:val="18"/>
      <w:szCs w:val="18"/>
    </w:rPr>
  </w:style>
  <w:style w:type="paragraph" w:styleId="a4">
    <w:name w:val="header"/>
    <w:basedOn w:val="a"/>
    <w:link w:val="Char0"/>
    <w:uiPriority w:val="99"/>
    <w:unhideWhenUsed/>
    <w:rsid w:val="00056AE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56AED"/>
    <w:pPr>
      <w:widowControl/>
      <w:spacing w:before="100" w:beforeAutospacing="1" w:after="100" w:afterAutospacing="1"/>
      <w:jc w:val="left"/>
    </w:pPr>
    <w:rPr>
      <w:rFonts w:ascii="宋体" w:hAnsi="宋体" w:cs="宋体"/>
      <w:kern w:val="0"/>
      <w:sz w:val="24"/>
    </w:rPr>
  </w:style>
  <w:style w:type="paragraph" w:customStyle="1" w:styleId="p0">
    <w:name w:val="p0"/>
    <w:basedOn w:val="a"/>
    <w:rsid w:val="00056AED"/>
    <w:pPr>
      <w:widowControl/>
    </w:pPr>
    <w:rPr>
      <w:kern w:val="0"/>
      <w:szCs w:val="21"/>
    </w:rPr>
  </w:style>
  <w:style w:type="paragraph" w:customStyle="1" w:styleId="1">
    <w:name w:val="列出段落1"/>
    <w:basedOn w:val="a"/>
    <w:uiPriority w:val="34"/>
    <w:qFormat/>
    <w:rsid w:val="00056AED"/>
    <w:pPr>
      <w:ind w:firstLineChars="200" w:firstLine="420"/>
    </w:pPr>
    <w:rPr>
      <w:rFonts w:ascii="Calibri" w:hAnsi="Calibri"/>
      <w:szCs w:val="22"/>
    </w:rPr>
  </w:style>
  <w:style w:type="character" w:customStyle="1" w:styleId="Char0">
    <w:name w:val="页眉 Char"/>
    <w:basedOn w:val="a0"/>
    <w:link w:val="a4"/>
    <w:uiPriority w:val="99"/>
    <w:semiHidden/>
    <w:rsid w:val="00056AED"/>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056AED"/>
    <w:rPr>
      <w:rFonts w:ascii="Times New Roman" w:eastAsia="宋体" w:hAnsi="Times New Roman" w:cs="Times New Roman"/>
      <w:sz w:val="18"/>
      <w:szCs w:val="18"/>
    </w:rPr>
  </w:style>
  <w:style w:type="character" w:customStyle="1" w:styleId="font11">
    <w:name w:val="font11"/>
    <w:basedOn w:val="a0"/>
    <w:rsid w:val="00056AED"/>
    <w:rPr>
      <w:rFonts w:ascii="仿宋_GB2312" w:eastAsia="仿宋_GB2312" w:cs="仿宋_GB2312"/>
      <w:color w:val="000000"/>
      <w:sz w:val="22"/>
      <w:szCs w:val="22"/>
      <w:u w:val="none"/>
    </w:rPr>
  </w:style>
  <w:style w:type="character" w:customStyle="1" w:styleId="font21">
    <w:name w:val="font21"/>
    <w:basedOn w:val="a0"/>
    <w:rsid w:val="00056AED"/>
    <w:rPr>
      <w:rFonts w:ascii="宋体" w:eastAsia="宋体" w:hAnsi="宋体" w:cs="宋体" w:hint="eastAsia"/>
      <w:color w:val="000000"/>
      <w:sz w:val="22"/>
      <w:szCs w:val="22"/>
      <w:u w:val="none"/>
    </w:rPr>
  </w:style>
  <w:style w:type="character" w:customStyle="1" w:styleId="font31">
    <w:name w:val="font31"/>
    <w:basedOn w:val="a0"/>
    <w:rsid w:val="00056AED"/>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徐大友</dc:creator>
  <cp:lastModifiedBy>徐大友</cp:lastModifiedBy>
  <cp:revision>5</cp:revision>
  <cp:lastPrinted>2016-11-01T04:00:00Z</cp:lastPrinted>
  <dcterms:created xsi:type="dcterms:W3CDTF">2016-10-08T03:42:00Z</dcterms:created>
  <dcterms:modified xsi:type="dcterms:W3CDTF">2016-11-01T06:51:00Z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