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sz w:val="44"/>
          <w:szCs w:val="44"/>
        </w:rPr>
      </w:pPr>
      <w:r>
        <w:rPr>
          <w:sz w:val="44"/>
          <w:szCs w:val="44"/>
        </w:rPr>
        <w:t>韩国岭南大学</w:t>
      </w:r>
    </w:p>
    <w:p>
      <w:pPr>
        <w:jc w:val="center"/>
        <w:rPr>
          <w:sz w:val="44"/>
          <w:szCs w:val="44"/>
        </w:rPr>
      </w:pPr>
    </w:p>
    <w:p>
      <w:pPr>
        <w:ind w:firstLine="420" w:firstLineChars="200"/>
        <w:jc w:val="left"/>
      </w:pPr>
      <w:r>
        <w:t>岭南大学成立于1947年9月22日，创立者为韩国第3任、第5至第9任总统</w:t>
      </w:r>
      <w:r>
        <w:fldChar w:fldCharType="begin"/>
      </w:r>
      <w:r>
        <w:instrText xml:space="preserve"> HYPERLINK "http://baike.baidu.com/view/243166.htm" \t "_blank" </w:instrText>
      </w:r>
      <w:r>
        <w:fldChar w:fldCharType="separate"/>
      </w:r>
      <w:r>
        <w:t>朴正熙</w:t>
      </w:r>
      <w:r>
        <w:fldChar w:fldCharType="end"/>
      </w:r>
      <w:r>
        <w:t>。现任总统</w:t>
      </w:r>
      <w:r>
        <w:fldChar w:fldCharType="begin"/>
      </w:r>
      <w:r>
        <w:instrText xml:space="preserve"> HYPERLINK "http://baike.baidu.com/view/276606.htm" \t "_blank" </w:instrText>
      </w:r>
      <w:r>
        <w:fldChar w:fldCharType="separate"/>
      </w:r>
      <w:r>
        <w:t>朴槿惠</w:t>
      </w:r>
      <w:r>
        <w:fldChar w:fldCharType="end"/>
      </w:r>
      <w:r>
        <w:t>是韩国前总统朴正熙的长女，原岭南大学理事长。因而一直被誉为韩国的"皇家大学"。学校由原来的</w:t>
      </w:r>
      <w:r>
        <w:fldChar w:fldCharType="begin"/>
      </w:r>
      <w:r>
        <w:instrText xml:space="preserve"> HYPERLINK "http://baike.baidu.com/view/1929870.htm" \t "_blank" </w:instrText>
      </w:r>
      <w:r>
        <w:fldChar w:fldCharType="separate"/>
      </w:r>
      <w:r>
        <w:t>大邱大学</w:t>
      </w:r>
      <w:r>
        <w:fldChar w:fldCharType="end"/>
      </w:r>
      <w:r>
        <w:t>（Daegu College，成立于1947年）及青丘大学（Chunggu College，成立于1950年）合并而创。</w:t>
      </w:r>
    </w:p>
    <w:p>
      <w:pPr>
        <w:ind w:firstLine="420" w:firstLineChars="200"/>
      </w:pPr>
      <w:r>
        <w:t>朝鲜时代庆州（今韩国庆州</w:t>
      </w:r>
      <w:r>
        <w:fldChar w:fldCharType="begin"/>
      </w:r>
      <w:r>
        <w:instrText xml:space="preserve"> HYPERLINK "http://baike.baidu.com/view/3398476.htm" \t "_blank" </w:instrText>
      </w:r>
      <w:r>
        <w:fldChar w:fldCharType="separate"/>
      </w:r>
      <w:r>
        <w:t>庆州市</w:t>
      </w:r>
      <w:r>
        <w:fldChar w:fldCharType="end"/>
      </w:r>
      <w:r>
        <w:t>）崔氏家族，共有12代传人，横跨了从17世纪初到20世纪中期足足300年的时间。其时，崔氏家族地位显赫，成立“白山商会”，提供独立资金。崔氏家族于1950年将全部家产资金捐出，成立岭南大学的前身“大丘大学”和“青丘大学”。自此，庆州崔氏家族退出了历史的舞台。</w:t>
      </w:r>
    </w:p>
    <w:p>
      <w:pPr>
        <w:ind w:firstLine="420" w:firstLineChars="200"/>
      </w:pPr>
      <w:r>
        <w:t>学校现有两个校区，大邱校区和庆山校区 。主校区所在城市庆山市是大邱广域市的近邻</w:t>
      </w:r>
      <w:r>
        <w:fldChar w:fldCharType="begin"/>
      </w:r>
      <w:r>
        <w:instrText xml:space="preserve"> HYPERLINK "http://baike.baidu.com/view/269082.htm" \t "_blank" </w:instrText>
      </w:r>
      <w:r>
        <w:fldChar w:fldCharType="separate"/>
      </w:r>
      <w:r>
        <w:t>庆尚北道</w:t>
      </w:r>
      <w:r>
        <w:fldChar w:fldCharType="end"/>
      </w:r>
      <w:r>
        <w:fldChar w:fldCharType="begin"/>
      </w:r>
      <w:r>
        <w:instrText xml:space="preserve"> HYPERLINK "http://baike.baidu.com/view/3398533.htm" \t "_blank" </w:instrText>
      </w:r>
      <w:r>
        <w:fldChar w:fldCharType="separate"/>
      </w:r>
      <w:r>
        <w:t>庆山市</w:t>
      </w:r>
      <w:r>
        <w:fldChar w:fldCharType="end"/>
      </w:r>
      <w:r>
        <w:t>大学路280号，交通发达。副校区庆山校区位于</w:t>
      </w:r>
      <w:r>
        <w:fldChar w:fldCharType="begin"/>
      </w:r>
      <w:r>
        <w:instrText xml:space="preserve"> HYPERLINK "http://baike.baidu.com/view/580704.htm" \t "_blank" </w:instrText>
      </w:r>
      <w:r>
        <w:fldChar w:fldCharType="separate"/>
      </w:r>
      <w:r>
        <w:t>大邱广域市</w:t>
      </w:r>
      <w:r>
        <w:fldChar w:fldCharType="end"/>
      </w:r>
      <w:r>
        <w:t>南区所在。岭南大学是韩国所有大学中占地面积最大的学府，校园面积250万平方米，校内设有博物馆、民俗村、樱花街等设施场所，是一座美丽宽敞的公园式校园。</w:t>
      </w:r>
    </w:p>
    <w:p>
      <w:pPr/>
      <w:r>
        <w:t>获得中国教育部认证。</w:t>
      </w:r>
    </w:p>
    <w:p>
      <w:pPr/>
    </w:p>
    <w:p>
      <w:pPr/>
      <w:r>
        <w:t>中文名</w:t>
      </w:r>
    </w:p>
    <w:p>
      <w:pPr/>
      <w:r>
        <w:t xml:space="preserve">韩国岭南大学 </w:t>
      </w:r>
    </w:p>
    <w:p>
      <w:pPr/>
    </w:p>
    <w:p>
      <w:pPr/>
      <w:r>
        <w:t>英文名</w:t>
      </w:r>
    </w:p>
    <w:p>
      <w:pPr/>
      <w:r>
        <w:t xml:space="preserve">Yeungnam University </w:t>
      </w:r>
    </w:p>
    <w:p>
      <w:pPr/>
    </w:p>
    <w:p>
      <w:pPr/>
      <w:r>
        <w:t>创办时间</w:t>
      </w:r>
    </w:p>
    <w:p>
      <w:pPr/>
      <w:r>
        <w:t xml:space="preserve">1947年 </w:t>
      </w:r>
    </w:p>
    <w:p>
      <w:pPr/>
    </w:p>
    <w:p>
      <w:pPr/>
      <w:r>
        <w:t>类    别</w:t>
      </w:r>
    </w:p>
    <w:p>
      <w:pPr/>
      <w:r>
        <w:t xml:space="preserve">私立大学 </w:t>
      </w:r>
    </w:p>
    <w:p>
      <w:pPr/>
    </w:p>
    <w:p>
      <w:pPr/>
      <w:r>
        <w:t>学校类型</w:t>
      </w:r>
    </w:p>
    <w:p>
      <w:pPr/>
      <w:r>
        <w:t xml:space="preserve">综合 </w:t>
      </w:r>
    </w:p>
    <w:p>
      <w:pPr/>
    </w:p>
    <w:p>
      <w:pPr/>
      <w:r>
        <w:t>所属地区</w:t>
      </w:r>
    </w:p>
    <w:p>
      <w:pPr/>
      <w:r>
        <w:t xml:space="preserve">韩国庆尚北道庆山市 </w:t>
      </w:r>
    </w:p>
    <w:p>
      <w:pPr/>
    </w:p>
    <w:p>
      <w:pPr/>
      <w:r>
        <w:t>现任校长</w:t>
      </w:r>
    </w:p>
    <w:p>
      <w:pPr/>
      <w:r>
        <w:t xml:space="preserve">卢锡钧（第14任校长） </w:t>
      </w:r>
    </w:p>
    <w:p>
      <w:pPr/>
    </w:p>
    <w:p>
      <w:pPr/>
      <w:r>
        <w:t>主管部门</w:t>
      </w:r>
    </w:p>
    <w:p>
      <w:pPr/>
      <w:r>
        <w:t xml:space="preserve">韩国教育部 </w:t>
      </w:r>
    </w:p>
    <w:p>
      <w:pPr/>
    </w:p>
    <w:p>
      <w:pPr/>
      <w:r>
        <w:t>硕士点</w:t>
      </w:r>
    </w:p>
    <w:p>
      <w:pPr/>
      <w:r>
        <w:t xml:space="preserve">79 个 </w:t>
      </w:r>
    </w:p>
    <w:p>
      <w:pPr/>
    </w:p>
    <w:p>
      <w:pPr/>
      <w:r>
        <w:t>博士点</w:t>
      </w:r>
    </w:p>
    <w:p>
      <w:pPr/>
      <w:r>
        <w:t xml:space="preserve">66 个 </w:t>
      </w:r>
    </w:p>
    <w:p>
      <w:pPr/>
    </w:p>
    <w:p>
      <w:pPr/>
      <w:r>
        <w:t>学校地址</w:t>
      </w:r>
    </w:p>
    <w:p>
      <w:pPr/>
      <w:r>
        <w:t xml:space="preserve">韩国庆北庆山市大学路280号 </w:t>
      </w:r>
    </w:p>
    <w:p>
      <w:pPr/>
    </w:p>
    <w:p>
      <w:pPr/>
      <w:r>
        <w:t>学校财团法人</w:t>
      </w:r>
    </w:p>
    <w:p>
      <w:pPr/>
      <w:r>
        <w:t>岭南学院</w:t>
      </w:r>
    </w:p>
    <w:p>
      <w:pPr/>
      <w:r>
        <w:t xml:space="preserve"> </w:t>
      </w:r>
    </w:p>
    <w:p>
      <w:pPr>
        <w:ind w:firstLine="420" w:firstLineChars="200"/>
      </w:pPr>
      <w:r>
        <w:t>岭南大学的办学理念：岭南大学作为知识的殿堂，以</w:t>
      </w:r>
      <w:r>
        <w:fldChar w:fldCharType="begin"/>
      </w:r>
      <w:r>
        <w:instrText xml:space="preserve"> HYPERLINK "http://baike.baidu.com/view/400622.htm" \t "_blank" </w:instrText>
      </w:r>
      <w:r>
        <w:fldChar w:fldCharType="separate"/>
      </w:r>
      <w:r>
        <w:t>爱国主义精神</w:t>
      </w:r>
      <w:r>
        <w:fldChar w:fldCharType="end"/>
      </w:r>
      <w:r>
        <w:t>为基础，积极推动人性教育和生产教育，为创造新历史而做出应有的贡献。</w:t>
      </w:r>
    </w:p>
    <w:p>
      <w:pPr>
        <w:ind w:firstLine="420" w:firstLineChars="200"/>
      </w:pPr>
      <w:r>
        <w:t>岭南大学的</w:t>
      </w:r>
      <w:r>
        <w:fldChar w:fldCharType="begin"/>
      </w:r>
      <w:r>
        <w:instrText xml:space="preserve"> HYPERLINK "http://baike.baidu.com/view/183342.htm" \t "_blank" </w:instrText>
      </w:r>
      <w:r>
        <w:fldChar w:fldCharType="separate"/>
      </w:r>
      <w:r>
        <w:t>教育目的</w:t>
      </w:r>
      <w:r>
        <w:fldChar w:fldCharType="end"/>
      </w:r>
      <w:r>
        <w:t>：岭南大学根据民主教育的基本理念，教授并研究学术领域的深奥理论和广泛的应用方法，培养团体精神和领导者的品性为目的。</w:t>
      </w:r>
    </w:p>
    <w:p>
      <w:pPr/>
      <w:r>
        <w:fldChar w:fldCharType="begin"/>
      </w:r>
      <w:r>
        <w:instrText xml:space="preserve"> </w:instrText>
      </w:r>
      <w:r>
        <w:rPr>
          <w:rFonts w:hint="eastAsia"/>
        </w:rPr>
        <w:instrText xml:space="preserve">HYPERLINK "http://baike.baidu.com/pic/%E9%9F%A9%E5%9B%BD%E5%B2%AD%E5%8D%97%E5%A4%A7%E5%AD%A6/475346/3034559/aa64034f78f0f7365a877bcb0a55b319eac413fa?fr=lemma&amp;ct=cover" \o "韩国岭南大学校徽" \t "_blank"</w:instrText>
      </w:r>
      <w:r>
        <w:instrText xml:space="preserve"> </w:instrText>
      </w:r>
      <w:r>
        <w:fldChar w:fldCharType="separate"/>
      </w:r>
    </w:p>
    <w:p>
      <w:pPr/>
    </w:p>
    <w:p>
      <w:pPr>
        <w:ind w:firstLine="420" w:firstLineChars="200"/>
      </w:pPr>
      <w:r>
        <w:fldChar w:fldCharType="end"/>
      </w:r>
      <w:r>
        <w:t>岭南大学校自从 1994 年以来被韩国政府多年来连续认定为四所重点资助的综合性大学之一。是</w:t>
      </w:r>
      <w:r>
        <w:fldChar w:fldCharType="begin"/>
      </w:r>
      <w:r>
        <w:instrText xml:space="preserve"> HYPERLINK "http://baike.baidu.com/view/160956.htm" \t "_blank" </w:instrText>
      </w:r>
      <w:r>
        <w:fldChar w:fldCharType="separate"/>
      </w:r>
      <w:r>
        <w:t>大邱</w:t>
      </w:r>
      <w:r>
        <w:fldChar w:fldCharType="end"/>
      </w:r>
      <w:r>
        <w:t>庆北地区唯一的高科新技术主管大学，具有产业、学术、研究、管理一体化的协力体制。是大邱庆北地区唯一选定为“情报通信特性化事业”单位。是领先带动地域社会发展和国家发展的著名大学。也是大邱庆北地域唯一的 BK21 （ 21 世纪智慧韩国计划）主管大学，连续两年评定为最优秀事业单位。学校在校生 23000 余名，教授、讲师、员工 1600 余名，其中拥有 100 余名来自美国和加拿大的</w:t>
      </w:r>
      <w:r>
        <w:fldChar w:fldCharType="begin"/>
      </w:r>
      <w:r>
        <w:instrText xml:space="preserve"> HYPERLINK "http://baike.baidu.com/view/171797.htm" \t "_blank" </w:instrText>
      </w:r>
      <w:r>
        <w:fldChar w:fldCharType="separate"/>
      </w:r>
      <w:r>
        <w:t>客座教授</w:t>
      </w:r>
      <w:r>
        <w:fldChar w:fldCharType="end"/>
      </w:r>
      <w:r>
        <w:t>与讲师，是韩国拥有外籍教授最多的大学之一。</w:t>
      </w:r>
    </w:p>
    <w:p>
      <w:pPr>
        <w:ind w:firstLine="420" w:firstLineChars="200"/>
      </w:pPr>
      <w:r>
        <w:t>根据 2003 年 2 月 16 日 出版的亚洲权威杂志－《亚洲周刊》报道，岭南大学校在包括日本、韩国、澳大利亚、新西兰、新加坡、中国等国参与的亚太地区前五十名大学评选中排名第 50 名。</w:t>
      </w:r>
    </w:p>
    <w:p>
      <w:pPr>
        <w:ind w:firstLine="420" w:firstLineChars="200"/>
      </w:pPr>
      <w:r>
        <w:t>根据韩国《</w:t>
      </w:r>
      <w:r>
        <w:fldChar w:fldCharType="begin"/>
      </w:r>
      <w:r>
        <w:instrText xml:space="preserve"> HYPERLINK "http://baike.baidu.com/view/121163.htm" \t "_blank" </w:instrText>
      </w:r>
      <w:r>
        <w:fldChar w:fldCharType="separate"/>
      </w:r>
      <w:r>
        <w:t>中央日报</w:t>
      </w:r>
      <w:r>
        <w:fldChar w:fldCharType="end"/>
      </w:r>
      <w:r>
        <w:t>》2009年9月23日第5面，全韩国综合排名评选中排名第10位。（前10分别是：</w:t>
      </w:r>
      <w:r>
        <w:fldChar w:fldCharType="begin"/>
      </w:r>
      <w:r>
        <w:instrText xml:space="preserve"> HYPERLINK "http://baike.baidu.com/view/297216.htm" \t "_blank" </w:instrText>
      </w:r>
      <w:r>
        <w:fldChar w:fldCharType="separate"/>
      </w:r>
      <w:r>
        <w:t>国立首尔大学</w:t>
      </w:r>
      <w:r>
        <w:fldChar w:fldCharType="end"/>
      </w:r>
      <w:r>
        <w:t>，延世大学，</w:t>
      </w:r>
      <w:r>
        <w:fldChar w:fldCharType="begin"/>
      </w:r>
      <w:r>
        <w:instrText xml:space="preserve"> HYPERLINK "http://baike.baidu.com/view/44335.htm" \t "_blank" </w:instrText>
      </w:r>
      <w:r>
        <w:fldChar w:fldCharType="separate"/>
      </w:r>
      <w:r>
        <w:t>成钧</w:t>
      </w:r>
      <w:r>
        <w:fldChar w:fldCharType="end"/>
      </w:r>
      <w:r>
        <w:t>馆大学，</w:t>
      </w:r>
      <w:r>
        <w:fldChar w:fldCharType="begin"/>
      </w:r>
      <w:r>
        <w:instrText xml:space="preserve"> HYPERLINK "http://baike.baidu.com/view/284186.htm" \t "_blank" </w:instrText>
      </w:r>
      <w:r>
        <w:fldChar w:fldCharType="separate"/>
      </w:r>
      <w:r>
        <w:t>汉阳大学</w:t>
      </w:r>
      <w:r>
        <w:fldChar w:fldCharType="end"/>
      </w:r>
      <w:r>
        <w:t>，</w:t>
      </w:r>
      <w:r>
        <w:fldChar w:fldCharType="begin"/>
      </w:r>
      <w:r>
        <w:instrText xml:space="preserve"> HYPERLINK "http://baike.baidu.com/view/282763.htm" \t "_blank" </w:instrText>
      </w:r>
      <w:r>
        <w:fldChar w:fldCharType="separate"/>
      </w:r>
      <w:r>
        <w:t>庆熙大学</w:t>
      </w:r>
      <w:r>
        <w:fldChar w:fldCharType="end"/>
      </w:r>
      <w:r>
        <w:t>，</w:t>
      </w:r>
      <w:r>
        <w:fldChar w:fldCharType="begin"/>
      </w:r>
      <w:r>
        <w:instrText xml:space="preserve"> HYPERLINK "http://baike.baidu.com/view/284200.htm" \t "_blank" </w:instrText>
      </w:r>
      <w:r>
        <w:fldChar w:fldCharType="separate"/>
      </w:r>
      <w:r>
        <w:t>建国大学</w:t>
      </w:r>
      <w:r>
        <w:fldChar w:fldCharType="end"/>
      </w:r>
      <w:r>
        <w:t>，国立庆北大学，</w:t>
      </w:r>
      <w:r>
        <w:fldChar w:fldCharType="begin"/>
      </w:r>
      <w:r>
        <w:instrText xml:space="preserve"> HYPERLINK "http://baike.baidu.com/view/1499522.htm" \t "_blank" </w:instrText>
      </w:r>
      <w:r>
        <w:fldChar w:fldCharType="separate"/>
      </w:r>
      <w:r>
        <w:t>首尔市立大学</w:t>
      </w:r>
      <w:r>
        <w:fldChar w:fldCharType="end"/>
      </w:r>
      <w:r>
        <w:t>，</w:t>
      </w:r>
      <w:r>
        <w:fldChar w:fldCharType="begin"/>
      </w:r>
      <w:r>
        <w:instrText xml:space="preserve"> HYPERLINK "http://baike.baidu.com/view/959795.htm" \t "_blank" </w:instrText>
      </w:r>
      <w:r>
        <w:fldChar w:fldCharType="separate"/>
      </w:r>
      <w:r>
        <w:t>弘益大学</w:t>
      </w:r>
      <w:r>
        <w:fldChar w:fldCharType="end"/>
      </w:r>
      <w:r>
        <w:t>，岭南大学）</w:t>
      </w:r>
    </w:p>
    <w:p>
      <w:pPr>
        <w:ind w:firstLine="420" w:firstLineChars="200"/>
      </w:pPr>
      <w:r>
        <w:t>根据韩国《中央日报》2009年9月24日第14面，全韩国大学人文类综合排名中排名第5位。</w:t>
      </w:r>
    </w:p>
    <w:p>
      <w:pPr>
        <w:ind w:firstLine="420" w:firstLineChars="200"/>
      </w:pPr>
      <w:r>
        <w:t>根据最新韩国《中央日报》2010年9月27日版，全韩国大学综合排名2010评选中排名第7位，较2009年提升了3位。（前10位分别是：国立首尔大学，延世大学，庆熙大学，建国大学，首尔市立大学，国立庆北大学，岭南大学，弘益大学，国民大学，</w:t>
      </w:r>
      <w:r>
        <w:fldChar w:fldCharType="begin"/>
      </w:r>
      <w:r>
        <w:instrText xml:space="preserve"> HYPERLINK "http://baike.baidu.com/view/1609513.htm" \t "_blank" </w:instrText>
      </w:r>
      <w:r>
        <w:fldChar w:fldCharType="separate"/>
      </w:r>
      <w:r>
        <w:t>仁济大学</w:t>
      </w:r>
      <w:r>
        <w:fldChar w:fldCharType="end"/>
      </w:r>
      <w:r>
        <w:t>）</w:t>
      </w:r>
    </w:p>
    <w:p>
      <w:pPr>
        <w:jc w:val="left"/>
        <w:rPr>
          <w:lang w:eastAsia="ko-KR"/>
        </w:rPr>
      </w:pPr>
      <w:r>
        <w:rPr>
          <w:lang w:eastAsia="ko-KR"/>
        </w:rPr>
        <w:t>201</w:t>
      </w:r>
      <w:r>
        <w:rPr>
          <w:rFonts w:hint="eastAsia"/>
          <w:lang w:eastAsia="ko-KR"/>
        </w:rPr>
        <w:t>2</w:t>
      </w:r>
      <w:r>
        <w:rPr>
          <w:lang w:eastAsia="ko-KR"/>
        </w:rPr>
        <w:t>年韩国教育科学技术部“本科教育先驱化工程(ACE)"第一名，被选定为</w:t>
      </w:r>
      <w:r>
        <w:rPr>
          <w:rFonts w:hint="eastAsia"/>
          <w:lang w:eastAsia="ko-KR"/>
        </w:rPr>
        <w:t xml:space="preserve"> </w:t>
      </w:r>
      <w:r>
        <w:rPr>
          <w:lang w:eastAsia="ko-KR"/>
        </w:rPr>
        <w:t>”教的最好的大学（</w:t>
      </w:r>
      <w:r>
        <w:rPr>
          <w:rFonts w:hint="eastAsia" w:ascii="Batang" w:hAnsi="Batang" w:eastAsia="Batang" w:cs="Batang"/>
          <w:lang w:eastAsia="ko-KR"/>
        </w:rPr>
        <w:t>가장</w:t>
      </w:r>
      <w:r>
        <w:rPr>
          <w:lang w:eastAsia="ko-KR"/>
        </w:rPr>
        <w:t xml:space="preserve"> </w:t>
      </w:r>
      <w:r>
        <w:rPr>
          <w:rFonts w:hint="eastAsia" w:ascii="Batang" w:hAnsi="Batang" w:eastAsia="Batang" w:cs="Batang"/>
          <w:lang w:eastAsia="ko-KR"/>
        </w:rPr>
        <w:t>잘</w:t>
      </w:r>
      <w:r>
        <w:rPr>
          <w:lang w:eastAsia="ko-KR"/>
        </w:rPr>
        <w:t xml:space="preserve"> </w:t>
      </w:r>
      <w:r>
        <w:rPr>
          <w:rFonts w:hint="eastAsia" w:ascii="Batang" w:hAnsi="Batang" w:eastAsia="Batang" w:cs="Batang"/>
          <w:lang w:eastAsia="ko-KR"/>
        </w:rPr>
        <w:t>가르치는</w:t>
      </w:r>
      <w:r>
        <w:rPr>
          <w:lang w:eastAsia="ko-KR"/>
        </w:rPr>
        <w:t xml:space="preserve"> </w:t>
      </w:r>
      <w:r>
        <w:rPr>
          <w:rFonts w:hint="eastAsia" w:ascii="Batang" w:hAnsi="Batang" w:eastAsia="Batang" w:cs="Batang"/>
          <w:lang w:eastAsia="ko-KR"/>
        </w:rPr>
        <w:t>대학</w:t>
      </w:r>
      <w:r>
        <w:rPr>
          <w:rFonts w:hint="eastAsia" w:ascii="宋体" w:hAnsi="宋体" w:eastAsia="宋体" w:cs="宋体"/>
          <w:lang w:eastAsia="ko-KR"/>
        </w:rPr>
        <w:t>）</w:t>
      </w:r>
      <w:r>
        <w:rPr>
          <w:lang w:eastAsia="ko-KR"/>
        </w:rPr>
        <w:t>“第一名。</w:t>
      </w:r>
    </w:p>
    <w:p>
      <w:pPr>
        <w:ind w:firstLine="420" w:firstLineChars="200"/>
      </w:pPr>
      <w:r>
        <w:t>2015年QS亚洲大学综合排名第135名。</w:t>
      </w:r>
    </w:p>
    <w:p>
      <w:pPr>
        <w:rPr>
          <w:rFonts w:hint="eastAsia"/>
        </w:rPr>
      </w:pPr>
      <w:bookmarkStart w:id="0" w:name="sub725280_3"/>
      <w:bookmarkEnd w:id="0"/>
      <w:bookmarkStart w:id="1" w:name="院系设置"/>
      <w:bookmarkEnd w:id="1"/>
      <w:bookmarkStart w:id="2" w:name="3"/>
      <w:bookmarkEnd w:id="2"/>
    </w:p>
    <w:p>
      <w:pPr>
        <w:rPr>
          <w:rFonts w:hint="eastAsia"/>
          <w:b/>
        </w:rPr>
      </w:pPr>
      <w:r>
        <w:rPr>
          <w:rFonts w:hint="eastAsia"/>
          <w:b/>
        </w:rPr>
        <w:t>专业设置</w:t>
      </w:r>
    </w:p>
    <w:p>
      <w:pPr>
        <w:ind w:firstLine="210" w:firstLineChars="100"/>
      </w:pPr>
      <w:r>
        <w:t>本科阶段设有文学院、理学院、工学院、法学院、政治行政学院、商经学院、医学院、药学院、自然资源学院、师范学院、造型（美术学院）、音乐学院、服装设计学院等 15 个专科学院。</w:t>
      </w:r>
    </w:p>
    <w:p>
      <w:pPr/>
      <w:r>
        <w:t>其中本科阶段的部分专业有：韩国语专业、中文专业、日文专业、德文专业、法文专业、英文专业、俄文专业、史学专业、哲学专业、心理学专业、社会学专业、言论通信学专业、数学专业、统计学专业、光电子物理、化学专业、生物学专业、生化专业、</w:t>
      </w:r>
      <w:r>
        <w:fldChar w:fldCharType="begin"/>
      </w:r>
      <w:r>
        <w:instrText xml:space="preserve"> HYPERLINK "http://baike.baidu.com/view/141391.htm" \t "_blank" </w:instrText>
      </w:r>
      <w:r>
        <w:fldChar w:fldCharType="separate"/>
      </w:r>
      <w:r>
        <w:t>土木工程专业</w:t>
      </w:r>
      <w:r>
        <w:fldChar w:fldCharType="end"/>
      </w:r>
      <w:r>
        <w:t>、机械工程、都市工程专业</w:t>
      </w:r>
      <w:r>
        <w:fldChar w:fldCharType="begin"/>
      </w:r>
      <w:r>
        <w:instrText xml:space="preserve"> HYPERLINK "http://baike.baidu.com/view/145918.htm" \t "_blank" </w:instrText>
      </w:r>
      <w:r>
        <w:fldChar w:fldCharType="separate"/>
      </w:r>
      <w:r>
        <w:t>环境工程专业</w:t>
      </w:r>
      <w:r>
        <w:fldChar w:fldCharType="end"/>
      </w:r>
      <w:r>
        <w:t>、建筑学、建筑工学、金属工程、半导体材料、电气工程、电脑工学系列、电子电波工程、信息通讯工程、应用化学工程、法学、公安法务系列、政治外交学、行政学、地域开发学、经济金融学、国际通商学、经营学、管理</w:t>
      </w:r>
    </w:p>
    <w:p>
      <w:pPr/>
      <w:r>
        <w:drawing>
          <wp:inline distT="0" distB="0" distL="0" distR="0">
            <wp:extent cx="1381125" cy="2095500"/>
            <wp:effectExtent l="0" t="0" r="9525" b="0"/>
            <wp:docPr id="3" name="图片 3" descr="http://c.hiphotos.baidu.com/baike/s%3D220/sign=19e7704879f0f736dcfe4b033a55b382/7af40ad162d9f2d3e5af62d8a8ec8a136327cc4f.jpg">
              <a:hlinkClick xmlns:a="http://schemas.openxmlformats.org/drawingml/2006/main" r:id="rId4"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c.hiphotos.baidu.com/baike/s%3D220/sign=19e7704879f0f736dcfe4b033a55b382/7af40ad162d9f2d3e5af62d8a8ec8a136327cc4f.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381125" cy="2095500"/>
                    </a:xfrm>
                    <a:prstGeom prst="rect">
                      <a:avLst/>
                    </a:prstGeom>
                    <a:noFill/>
                    <a:ln>
                      <a:noFill/>
                    </a:ln>
                  </pic:spPr>
                </pic:pic>
              </a:graphicData>
            </a:graphic>
          </wp:inline>
        </w:drawing>
      </w:r>
    </w:p>
    <w:p>
      <w:pPr>
        <w:rPr>
          <w:rFonts w:hint="eastAsia"/>
        </w:rPr>
      </w:pPr>
      <w:r>
        <w:t>学、市场学、医学系列、药剂学系列、制药学系列、食品产业经营学、园艺学、美化环境学、森林资源学、食品加工学、饮食服务学、应用微生物学、家庭居住学、食品营养学、体育系列、舞蹈系列、艺术表演系列、韩文教育系、地理教育系、数学教育系、幼儿教育系、音乐教育系、体育教育系、视觉设计、产业设计、工业设计、工艺设计、音乐系列、管弦乐系列、国乐系列、纤维生产、服装设计专业、纺织素材加工等。</w:t>
      </w:r>
    </w:p>
    <w:p>
      <w:pPr>
        <w:rPr>
          <w:rFonts w:hint="eastAsia"/>
        </w:rPr>
      </w:pPr>
    </w:p>
    <w:p>
      <w:pPr/>
    </w:p>
    <w:p>
      <w:pPr>
        <w:rPr>
          <w:rFonts w:hint="eastAsia"/>
        </w:rPr>
      </w:pPr>
      <w:r>
        <w:t>在硕士及硕士以上阶段设有综合研究生院，设有79个硕士学位课程， 66个博士学位课程，45个硕博连读学位课程（4年制硕博连读）。另外还有医学专门研究生院，法学专门研究生院，经营研究生院，环境保健研究生院，教育研究生院，行政研究生院，工学研究生院，设计研究生院，体育科学研究生院，临床药学研究生院，朴正熙新村政策大学院等11个专门研究生院。</w:t>
      </w:r>
    </w:p>
    <w:p>
      <w:pPr/>
    </w:p>
    <w:p>
      <w:pPr/>
      <w:r>
        <w:t>学院（学部） 学科（专业）</w:t>
      </w:r>
    </w:p>
    <w:p>
      <w:pPr/>
      <w:r>
        <w:t>信息通信学院 信息通信工学科，计算机工学科，多媒体工学科，游戏工学科，信息保护学科，</w:t>
      </w:r>
    </w:p>
    <w:p>
      <w:pPr/>
      <w:r>
        <w:t>电气电子工学科，医用工学科</w:t>
      </w:r>
    </w:p>
    <w:p>
      <w:pPr/>
      <w:r>
        <w:t>港湾物流学部 港湾物流系统专业，物流运营信息专业</w:t>
      </w:r>
    </w:p>
    <w:p>
      <w:pPr/>
      <w:r>
        <w:t>工科学院 机械电子工学科，</w:t>
      </w:r>
      <w:r>
        <w:fldChar w:fldCharType="begin"/>
      </w:r>
      <w:r>
        <w:instrText xml:space="preserve"> HYPERLINK "http://baike.baidu.com/view/896016.htm" \t "_blank" </w:instrText>
      </w:r>
      <w:r>
        <w:fldChar w:fldCharType="separate"/>
      </w:r>
      <w:r>
        <w:t>机器人系统</w:t>
      </w:r>
      <w:r>
        <w:fldChar w:fldCharType="end"/>
      </w:r>
      <w:r>
        <w:t>工学科，机械工学科，汽车工学科，造船工学科，</w:t>
      </w:r>
    </w:p>
    <w:p>
      <w:pPr/>
      <w:r>
        <w:t>环境设备工学科，食品工学科 ，化学工程学科</w:t>
      </w:r>
    </w:p>
    <w:p>
      <w:pPr/>
      <w:r>
        <w:t>经营学院 经营信息学科，流通经营学科，观光经营学科，酒店经营学科，经营学科，国际通商学科</w:t>
      </w:r>
    </w:p>
    <w:p>
      <w:pPr/>
      <w:r>
        <w:t>社会科学学院 新闻放送学科，广告宣传学科，体育休闲学科，社会福利学科，幼儿教育学科</w:t>
      </w:r>
    </w:p>
    <w:p>
      <w:pPr/>
      <w:r>
        <w:t>设计学院 视觉学科，影像动画学科，服装设计学科，产品设计学科，形象设计学科</w:t>
      </w:r>
    </w:p>
    <w:p>
      <w:pPr/>
      <w:r>
        <w:t>建筑学院 建筑学科，建筑工学科，室内建筑学</w:t>
      </w:r>
    </w:p>
    <w:p>
      <w:pPr/>
      <w:bookmarkStart w:id="3" w:name="4"/>
      <w:bookmarkEnd w:id="3"/>
      <w:bookmarkStart w:id="4" w:name="sub725280_4"/>
      <w:bookmarkEnd w:id="4"/>
      <w:bookmarkStart w:id="5" w:name="学校排名"/>
      <w:bookmarkEnd w:id="5"/>
      <w:r>
        <w:t>学校排名</w:t>
      </w:r>
      <w:r>
        <w:fldChar w:fldCharType="begin"/>
      </w:r>
      <w:r>
        <w:instrText xml:space="preserve"> HYPERLINK "javascript:;" </w:instrText>
      </w:r>
      <w:r>
        <w:fldChar w:fldCharType="separate"/>
      </w:r>
      <w:r>
        <w:t>编辑</w:t>
      </w:r>
      <w:r>
        <w:fldChar w:fldCharType="end"/>
      </w:r>
    </w:p>
    <w:p>
      <w:pPr/>
      <w:r>
        <w:t>韩国内高校排名</w:t>
      </w:r>
    </w:p>
    <w:p>
      <w:pPr/>
      <w:r>
        <w:t>2010年排名全韩国第七名</w:t>
      </w:r>
    </w:p>
    <w:p>
      <w:pPr>
        <w:rPr>
          <w:rFonts w:hint="eastAsia"/>
        </w:rPr>
      </w:pPr>
      <w:r>
        <w:t>2012/2013年QS亚洲大学综合排名第150名</w:t>
      </w:r>
      <w:r>
        <w:rPr>
          <w:rFonts w:hint="eastAsia"/>
        </w:rPr>
        <w:t xml:space="preserve">  </w:t>
      </w:r>
    </w:p>
    <w:p>
      <w:pPr/>
    </w:p>
    <w:p>
      <w:pPr/>
      <w:bookmarkStart w:id="19" w:name="_GoBack"/>
      <w:bookmarkEnd w:id="19"/>
    </w:p>
    <w:p>
      <w:pPr>
        <w:rPr>
          <w:b/>
        </w:rPr>
      </w:pPr>
      <w:bookmarkStart w:id="6" w:name="11"/>
      <w:bookmarkEnd w:id="6"/>
      <w:bookmarkStart w:id="7" w:name="附属医院"/>
      <w:bookmarkEnd w:id="7"/>
      <w:bookmarkStart w:id="8" w:name="sub725280_11"/>
      <w:bookmarkEnd w:id="8"/>
      <w:r>
        <w:rPr>
          <w:b/>
        </w:rPr>
        <w:t>附属医院</w:t>
      </w:r>
      <w:r>
        <w:fldChar w:fldCharType="begin"/>
      </w:r>
      <w:r>
        <w:instrText xml:space="preserve"> HYPERLINK "javascript:;" </w:instrText>
      </w:r>
      <w:r>
        <w:fldChar w:fldCharType="separate"/>
      </w:r>
      <w:r>
        <w:rPr>
          <w:b/>
        </w:rPr>
        <w:t>编辑</w:t>
      </w:r>
      <w:r>
        <w:rPr>
          <w:b/>
        </w:rPr>
        <w:fldChar w:fldCharType="end"/>
      </w:r>
    </w:p>
    <w:p>
      <w:pPr/>
      <w:bookmarkStart w:id="9" w:name="11_1"/>
      <w:bookmarkEnd w:id="9"/>
      <w:bookmarkStart w:id="10" w:name="sub725280_11_1"/>
      <w:bookmarkEnd w:id="10"/>
      <w:bookmarkStart w:id="11" w:name="基本信息"/>
      <w:bookmarkEnd w:id="11"/>
      <w:r>
        <w:t xml:space="preserve">基本信息 </w:t>
      </w:r>
    </w:p>
    <w:p>
      <w:pPr/>
      <w:r>
        <w:t>岭南大学医院[3]</w:t>
      </w:r>
      <w:bookmarkStart w:id="12" w:name="ref_[3]_725280"/>
      <w:r>
        <w:t> </w:t>
      </w:r>
      <w:bookmarkEnd w:id="12"/>
      <w:r>
        <w:t xml:space="preserve"> 坐落于风景优美、交通便利的大邱广域市。岭南大学医疗院有161名教授和34名专门医生、195名专攻医生(Resident)、50名修炼医生包括在内的2000多名教职员, 为患者提供最佳医疗服务全力以赴。</w:t>
      </w:r>
    </w:p>
    <w:p>
      <w:pPr/>
      <w:r>
        <w:t>岭南大学医院和附属永川医院具有1200多位病床，提供最尖端的医疗设备，和最完善的医疗服务。以最新的医学研究，岭南大学医院成功的完成了大邱庆北地区第一次的</w:t>
      </w:r>
      <w:r>
        <w:fldChar w:fldCharType="begin"/>
      </w:r>
      <w:r>
        <w:instrText xml:space="preserve"> HYPERLINK "http://baike.baidu.com/view/530202.htm" \t "_blank" </w:instrText>
      </w:r>
      <w:r>
        <w:fldChar w:fldCharType="separate"/>
      </w:r>
      <w:r>
        <w:t>心脏移植手术</w:t>
      </w:r>
      <w:r>
        <w:fldChar w:fldCharType="end"/>
      </w:r>
      <w:r>
        <w:t>，在大邱庆北地区医院当中岭南大学第一次运用了最先进的癌症检查设备PEF-C. 岭南大学医院已经揭开癌症检查的新纪元，在癌症治疗新技术方面也有不少辉煌的成绩。</w:t>
      </w:r>
    </w:p>
    <w:p>
      <w:pPr/>
      <w:r>
        <w:t>岭南大学医院为优秀学生提供最好的临床实习教育，为大邱市民的健康提供最好的医疗。</w:t>
      </w:r>
    </w:p>
    <w:p>
      <w:pPr/>
      <w:r>
        <w:t>岭南大学医院有着世界一流水平的设施和规模的医疗服务。岭南大学医学院的医疗工作，指导着岭南地区医疗发展的方向。</w:t>
      </w:r>
    </w:p>
    <w:p>
      <w:pPr/>
      <w:bookmarkStart w:id="13" w:name="11_2"/>
      <w:bookmarkEnd w:id="13"/>
      <w:bookmarkStart w:id="14" w:name="sub725280_11_2"/>
      <w:bookmarkEnd w:id="14"/>
      <w:bookmarkStart w:id="15" w:name="医疗中心"/>
      <w:bookmarkEnd w:id="15"/>
      <w:r>
        <w:t xml:space="preserve">医疗中心 </w:t>
      </w:r>
    </w:p>
    <w:p>
      <w:pPr/>
      <w:r>
        <w:t>岭南大学医院主要医疗中心有：癌症中心、脑中风中心、无输血治疗中心、心脏中心、消化系统中心、乳房中心、脊椎中心、呼吸系统中心、PET 中心、增进健康中心和国际诊疗中心。</w:t>
      </w:r>
    </w:p>
    <w:p>
      <w:pPr/>
      <w:r>
        <w:t>其中国际保健医疗中心为外国居住者、游客、访问客提供医疗服务。岭南大学医疗院国际保健服务中心于 2006年9月6日开设，并提供外国患者医疗支援服务。岭南大学医疗院是大邱地区最优秀的大学医院之一，教育、研究、治疗领域的优秀性已广为人知。</w:t>
      </w:r>
    </w:p>
    <w:p>
      <w:pPr/>
      <w:bookmarkStart w:id="16" w:name="11_3"/>
      <w:bookmarkEnd w:id="16"/>
      <w:bookmarkStart w:id="17" w:name="医疗成果"/>
      <w:bookmarkEnd w:id="17"/>
      <w:bookmarkStart w:id="18" w:name="sub725280_11_3"/>
      <w:bookmarkEnd w:id="18"/>
      <w:r>
        <w:t xml:space="preserve">医疗成果 </w:t>
      </w:r>
    </w:p>
    <w:p>
      <w:pPr/>
      <w:r>
        <w:t>2006年获得“对6大癌症进行手术最多医院”及岭南大学医疗院全体部门进韩国20强，这结果表明岭南大学医院是名副其实的岭南地区代表医疗机关。</w:t>
      </w:r>
    </w:p>
    <w:tbl>
      <w:tblPr>
        <w:tblStyle w:val="5"/>
        <w:tblW w:w="9900" w:type="dxa"/>
        <w:tblCellSpacing w:w="15" w:type="dxa"/>
        <w:tblInd w:w="0" w:type="dxa"/>
        <w:tblLayout w:type="fixed"/>
        <w:tblCellMar>
          <w:top w:w="15" w:type="dxa"/>
          <w:left w:w="15" w:type="dxa"/>
          <w:bottom w:w="15" w:type="dxa"/>
          <w:right w:w="15" w:type="dxa"/>
        </w:tblCellMar>
      </w:tblPr>
      <w:tblGrid>
        <w:gridCol w:w="2482"/>
        <w:gridCol w:w="2467"/>
        <w:gridCol w:w="2468"/>
        <w:gridCol w:w="2483"/>
      </w:tblGrid>
      <w:tr>
        <w:tblPrEx>
          <w:tblLayout w:type="fixed"/>
          <w:tblCellMar>
            <w:top w:w="15" w:type="dxa"/>
            <w:left w:w="15" w:type="dxa"/>
            <w:bottom w:w="15" w:type="dxa"/>
            <w:right w:w="15" w:type="dxa"/>
          </w:tblCellMar>
        </w:tblPrEx>
        <w:trPr>
          <w:trHeight w:val="330" w:hRule="atLeast"/>
          <w:tblCellSpacing w:w="15" w:type="dxa"/>
        </w:trPr>
        <w:tc>
          <w:tcPr>
            <w:tcW w:w="2437"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tcPr>
          <w:p>
            <w:pPr/>
            <w:r>
              <w:t>乳房癌</w:t>
            </w:r>
          </w:p>
        </w:tc>
        <w:tc>
          <w:tcPr>
            <w:tcW w:w="2437"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tcPr>
          <w:p>
            <w:pPr/>
            <w:r>
              <w:t>全国 第7强</w:t>
            </w:r>
          </w:p>
        </w:tc>
        <w:tc>
          <w:tcPr>
            <w:tcW w:w="2438"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tcPr>
          <w:p>
            <w:pPr/>
            <w:r>
              <w:t>甲状腺癌</w:t>
            </w:r>
          </w:p>
        </w:tc>
        <w:tc>
          <w:tcPr>
            <w:tcW w:w="2438"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tcPr>
          <w:p>
            <w:pPr/>
            <w:r>
              <w:t>全国 第8强</w:t>
            </w:r>
          </w:p>
        </w:tc>
      </w:tr>
      <w:tr>
        <w:tblPrEx>
          <w:tblLayout w:type="fixed"/>
          <w:tblCellMar>
            <w:top w:w="15" w:type="dxa"/>
            <w:left w:w="15" w:type="dxa"/>
            <w:bottom w:w="15" w:type="dxa"/>
            <w:right w:w="15" w:type="dxa"/>
          </w:tblCellMar>
        </w:tblPrEx>
        <w:trPr>
          <w:trHeight w:val="330" w:hRule="atLeast"/>
          <w:tblCellSpacing w:w="15" w:type="dxa"/>
        </w:trPr>
        <w:tc>
          <w:tcPr>
            <w:tcW w:w="2437"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tcPr>
          <w:p>
            <w:pPr/>
            <w:r>
              <w:t>肝癌</w:t>
            </w:r>
          </w:p>
        </w:tc>
        <w:tc>
          <w:tcPr>
            <w:tcW w:w="2437"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tcPr>
          <w:p>
            <w:pPr/>
            <w:r>
              <w:t>全国 第10强</w:t>
            </w:r>
          </w:p>
        </w:tc>
        <w:tc>
          <w:tcPr>
            <w:tcW w:w="2438"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tcPr>
          <w:p>
            <w:pPr/>
            <w:r>
              <w:t>大肠癌</w:t>
            </w:r>
          </w:p>
        </w:tc>
        <w:tc>
          <w:tcPr>
            <w:tcW w:w="2438"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tcPr>
          <w:p>
            <w:pPr/>
            <w:r>
              <w:t>全国 第12强</w:t>
            </w:r>
          </w:p>
        </w:tc>
      </w:tr>
      <w:tr>
        <w:tblPrEx>
          <w:tblLayout w:type="fixed"/>
          <w:tblCellMar>
            <w:top w:w="15" w:type="dxa"/>
            <w:left w:w="15" w:type="dxa"/>
            <w:bottom w:w="15" w:type="dxa"/>
            <w:right w:w="15" w:type="dxa"/>
          </w:tblCellMar>
        </w:tblPrEx>
        <w:trPr>
          <w:trHeight w:val="330" w:hRule="atLeast"/>
          <w:tblCellSpacing w:w="15" w:type="dxa"/>
        </w:trPr>
        <w:tc>
          <w:tcPr>
            <w:tcW w:w="2437"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vAlign w:val="center"/>
          </w:tcPr>
          <w:p>
            <w:pPr/>
            <w:r>
              <w:t>胃癌</w:t>
            </w:r>
          </w:p>
        </w:tc>
        <w:tc>
          <w:tcPr>
            <w:tcW w:w="2437"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vAlign w:val="center"/>
          </w:tcPr>
          <w:p>
            <w:pPr/>
            <w:r>
              <w:t>全国 第16强</w:t>
            </w:r>
          </w:p>
        </w:tc>
        <w:tc>
          <w:tcPr>
            <w:tcW w:w="2438"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vAlign w:val="center"/>
          </w:tcPr>
          <w:p>
            <w:pPr/>
            <w:r>
              <w:t>肺癌</w:t>
            </w:r>
          </w:p>
        </w:tc>
        <w:tc>
          <w:tcPr>
            <w:tcW w:w="2438" w:type="dxa"/>
            <w:tcBorders>
              <w:top w:val="single" w:color="E6E6E6" w:sz="6" w:space="0"/>
              <w:left w:val="single" w:color="E6E6E6" w:sz="6" w:space="0"/>
              <w:bottom w:val="single" w:color="E6E6E6" w:sz="6" w:space="0"/>
              <w:right w:val="single" w:color="E6E6E6" w:sz="6" w:space="0"/>
            </w:tcBorders>
            <w:tcMar>
              <w:top w:w="30" w:type="dxa"/>
              <w:left w:w="150" w:type="dxa"/>
              <w:bottom w:w="30" w:type="dxa"/>
              <w:right w:w="150" w:type="dxa"/>
            </w:tcMar>
            <w:vAlign w:val="center"/>
          </w:tcPr>
          <w:p>
            <w:pPr/>
            <w:r>
              <w:t>全国 第20强</w:t>
            </w:r>
          </w:p>
        </w:tc>
      </w:tr>
    </w:tbl>
    <w:p>
      <w:pPr/>
      <w:r>
        <w:t>健康保险审查评价院(大韩民国保健福利家庭部属下机关)自2006年开始到2007年2月，以健康保险审查评价院审查</w:t>
      </w:r>
      <w:r>
        <w:rPr>
          <w:rFonts w:hint="eastAsia" w:ascii="MS Gothic" w:hAnsi="MS Gothic" w:eastAsia="MS Gothic" w:cs="MS Gothic"/>
        </w:rPr>
        <w:t>‧</w:t>
      </w:r>
      <w:r>
        <w:t>决定诊疗费的手术为对象，分析全国医院类别6大癌症手术件数 5万例，发表了 ‘大韩民国 6大癌症 手术件数’。手术越多的医院，患者救治率越高的研究结果已在国内外多有发表，因此 ‘手术件数’是评价诊疗品质的重要基准。通过本次结果，岭南大学医疗院证明了在癌症手术领域具有与首尔地区的大型医院并肩的服务水准。</w:t>
      </w:r>
    </w:p>
    <w:p>
      <w:pPr/>
      <w:r>
        <w:t>2006年“大韩民国医疗机关手术指导” 发表结果, 岭南大学医疗院消化器中心胆道内视镜手术件数 10,000例，大韩民国第5位。</w:t>
      </w:r>
    </w:p>
    <w:p>
      <w:pPr/>
      <w:r>
        <w:t>国民健康保险公团(大韩民国保健福祉家庭部属下机关)以 2006年为标准，选定手术件数最多上位 30大疾患后，根据疾病类别，分析手术次数多的上位 30个服务机关并进行发表。其结果，岭南大学医疗院消化器中心的胆道内视镜手术件数被选定为大韩民国第5大医院。 胆道内视镜手术将内视镜插入到十二指肠，通过胆管与胰管的出口十二指肠流头插入细管，注入造影剂,调查胆管与胰管的形态，应用于从胆石的摘除到胆管癌症的相关疾患的非手术性治疗。</w:t>
      </w:r>
    </w:p>
    <w:p>
      <w:pPr/>
      <w:r>
        <w:t>2005年“脑中风”评价结果, 岭南大学医疗院脑中风中心, 评价对象9个全体部门获得A等级。</w:t>
      </w:r>
    </w:p>
    <w:p>
      <w:pPr/>
      <w:r>
        <w:t>保健福祉家族部和健康保险审查评价院于 2005年以全国 187家医院为对象，对脑中风患者的服务是否在恰当的时间内提供，是否提供了恰当的治疗等，选定患者状态记录管理部分、早期诊断部分、早期治疗部分, 二次预防部分等指标，并进行了评价。其结果，唯独岭南大学医疗院脑中风中心在大邱地区评价对象 9个部门指标中获得 A等级，从而成为与首尔地区大型医院并肩拥有优秀脑中风治疗系统的医疗院。 岭南大学医疗院脑中风中心从2008年4月8日开始为超急性期患者们的迅速治疗另设“急性期脑中风集中治疗室”等，从而提供更加优质的医疗服务。</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Batang">
    <w:altName w:val="Malgun Gothic"/>
    <w:panose1 w:val="02030600000101010101"/>
    <w:charset w:val="81"/>
    <w:family w:val="modern"/>
    <w:pitch w:val="default"/>
    <w:sig w:usb0="00000000" w:usb1="00000000" w:usb2="00000030" w:usb3="00000000" w:csb0="0008009F" w:csb1="00000000"/>
  </w:font>
  <w:font w:name="MS Gothic">
    <w:panose1 w:val="020B0609070205080204"/>
    <w:charset w:val="80"/>
    <w:family w:val="swiss"/>
    <w:pitch w:val="default"/>
    <w:sig w:usb0="E00002FF" w:usb1="6AC7FDFB" w:usb2="08000012" w:usb3="00000000" w:csb0="4002009F" w:csb1="DFD70000"/>
  </w:font>
  <w:font w:name="Malgun Gothic">
    <w:panose1 w:val="020B0503020000020004"/>
    <w:charset w:val="00"/>
    <w:family w:val="auto"/>
    <w:pitch w:val="default"/>
    <w:sig w:usb0="9000002F" w:usb1="29D77CFB" w:usb2="00000012" w:usb3="00000000" w:csb0="00080001" w:csb1="00000000"/>
  </w:font>
  <w:font w:name="Malgun Gothic">
    <w:panose1 w:val="020B0503020000020004"/>
    <w:charset w:val="81"/>
    <w:family w:val="modern"/>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94B"/>
    <w:rsid w:val="0001592C"/>
    <w:rsid w:val="00022F34"/>
    <w:rsid w:val="0019694B"/>
    <w:rsid w:val="00492DFC"/>
    <w:rsid w:val="00884F42"/>
    <w:rsid w:val="009E1183"/>
    <w:rsid w:val="0C386C2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7"/>
    <w:unhideWhenUsed/>
    <w:qFormat/>
    <w:uiPriority w:val="99"/>
    <w:pPr>
      <w:ind w:left="100" w:leftChars="2500"/>
    </w:pPr>
  </w:style>
  <w:style w:type="paragraph" w:styleId="3">
    <w:name w:val="Balloon Text"/>
    <w:basedOn w:val="1"/>
    <w:link w:val="6"/>
    <w:unhideWhenUsed/>
    <w:qFormat/>
    <w:uiPriority w:val="99"/>
    <w:rPr>
      <w:sz w:val="18"/>
      <w:szCs w:val="18"/>
    </w:rPr>
  </w:style>
  <w:style w:type="character" w:customStyle="1" w:styleId="6">
    <w:name w:val="批注框文本 Char"/>
    <w:basedOn w:val="4"/>
    <w:link w:val="3"/>
    <w:semiHidden/>
    <w:qFormat/>
    <w:uiPriority w:val="99"/>
    <w:rPr>
      <w:sz w:val="18"/>
      <w:szCs w:val="18"/>
    </w:rPr>
  </w:style>
  <w:style w:type="character" w:customStyle="1" w:styleId="7">
    <w:name w:val="日期 Char"/>
    <w:basedOn w:val="4"/>
    <w:link w:val="2"/>
    <w:semiHidden/>
    <w:qFormat/>
    <w:uiPriority w:val="99"/>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hyperlink" Target="http://baike.baidu.com/pic/&#233;&#159;&#169;&#229;&#155;&#189;&#229;&#178;&#173;&#229;&#141;&#151;&#229;&#164;&#167;&#229;&#173;&#166;/475346/0/7af40ad162d9f2d3e5af62d8a8ec8a136327cc4f?fr=lemma&amp;ct=single"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1242</Words>
  <Characters>7080</Characters>
  <Lines>59</Lines>
  <Paragraphs>16</Paragraphs>
  <ScaleCrop>false</ScaleCrop>
  <LinksUpToDate>false</LinksUpToDate>
  <CharactersWithSpaces>8306</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2016-05-18T02:12:00Z</dcterms:created>
  <dc:creator>w</dc:creator>
  <cp:lastModifiedBy>lianxiang</cp:lastModifiedBy>
  <dcterms:modified xsi:type="dcterms:W3CDTF">2016-05-18T02:58:38Z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