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学生登录系统选课流程</w:t>
      </w:r>
    </w:p>
    <w:p>
      <w:pPr>
        <w:pStyle w:val="2"/>
      </w:pPr>
      <w:r>
        <w:rPr>
          <w:rFonts w:hint="eastAsia"/>
        </w:rPr>
        <w:t>一、登录</w:t>
      </w:r>
    </w:p>
    <w:p>
      <w:pPr>
        <w:rPr>
          <w:rFonts w:ascii="宋体" w:hAnsi="宋体" w:cs="宋体"/>
          <w:sz w:val="24"/>
        </w:rPr>
      </w:pPr>
      <w:r>
        <w:rPr>
          <w:rFonts w:hint="eastAsia"/>
        </w:rPr>
        <w:t>输入网址：</w:t>
      </w:r>
      <w:r>
        <w:fldChar w:fldCharType="begin"/>
      </w:r>
      <w:r>
        <w:instrText xml:space="preserve"> HYPERLINK "http://gs2.zzu.edu.cn/service" </w:instrText>
      </w:r>
      <w:r>
        <w:fldChar w:fldCharType="separate"/>
      </w:r>
      <w:r>
        <w:rPr>
          <w:rStyle w:val="12"/>
          <w:rFonts w:ascii="宋体" w:hAnsi="宋体" w:cs="宋体"/>
          <w:sz w:val="24"/>
        </w:rPr>
        <w:t>http://gs2.zzu.edu.cn/service</w:t>
      </w:r>
      <w:r>
        <w:rPr>
          <w:rStyle w:val="12"/>
          <w:rFonts w:ascii="宋体" w:hAnsi="宋体" w:cs="宋体"/>
          <w:sz w:val="24"/>
        </w:rPr>
        <w:fldChar w:fldCharType="end"/>
      </w:r>
    </w:p>
    <w:p>
      <w:pPr>
        <w:rPr>
          <w:rFonts w:ascii="宋体" w:hAnsi="宋体" w:cs="宋体"/>
          <w:sz w:val="24"/>
        </w:rPr>
      </w:pPr>
      <w:r>
        <w:rPr>
          <w:rFonts w:hint="eastAsia" w:ascii="宋体" w:hAnsi="宋体" w:cs="宋体"/>
          <w:sz w:val="24"/>
        </w:rPr>
        <w:t>用户名：学号</w:t>
      </w:r>
    </w:p>
    <w:p>
      <w:pPr>
        <w:rPr>
          <w:rFonts w:ascii="宋体" w:hAnsi="宋体" w:cs="宋体"/>
          <w:sz w:val="24"/>
        </w:rPr>
      </w:pPr>
      <w:r>
        <w:rPr>
          <w:rFonts w:hint="eastAsia" w:ascii="宋体" w:hAnsi="宋体" w:cs="宋体"/>
          <w:sz w:val="24"/>
        </w:rPr>
        <w:t>密  码：</w:t>
      </w:r>
      <w:r>
        <w:rPr>
          <w:rFonts w:hint="eastAsia" w:ascii="宋体" w:hAnsi="宋体" w:cs="宋体"/>
          <w:sz w:val="24"/>
          <w:lang w:val="en-US" w:eastAsia="zh-CN"/>
        </w:rPr>
        <w:t>身份证后六位</w:t>
      </w:r>
      <w:r>
        <w:rPr>
          <w:rFonts w:hint="eastAsia" w:ascii="宋体" w:hAnsi="宋体" w:cs="宋体"/>
          <w:sz w:val="24"/>
        </w:rPr>
        <w:t>（默认）</w:t>
      </w:r>
    </w:p>
    <w:p>
      <w:r>
        <w:drawing>
          <wp:inline distT="0" distB="0" distL="114300" distR="114300">
            <wp:extent cx="5268595" cy="2668905"/>
            <wp:effectExtent l="0" t="0" r="8255" b="171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 cstate="print"/>
                    <a:stretch>
                      <a:fillRect/>
                    </a:stretch>
                  </pic:blipFill>
                  <pic:spPr>
                    <a:xfrm>
                      <a:off x="0" y="0"/>
                      <a:ext cx="5268595" cy="2668905"/>
                    </a:xfrm>
                    <a:prstGeom prst="rect">
                      <a:avLst/>
                    </a:prstGeom>
                    <a:noFill/>
                    <a:ln>
                      <a:noFill/>
                    </a:ln>
                  </pic:spPr>
                </pic:pic>
              </a:graphicData>
            </a:graphic>
          </wp:inline>
        </w:drawing>
      </w:r>
    </w:p>
    <w:p>
      <w:pPr>
        <w:pStyle w:val="2"/>
        <w:numPr>
          <w:ilvl w:val="0"/>
          <w:numId w:val="2"/>
        </w:numPr>
      </w:pPr>
      <w:r>
        <w:rPr>
          <w:rFonts w:hint="eastAsia"/>
        </w:rPr>
        <w:t>选课</w:t>
      </w:r>
    </w:p>
    <w:p>
      <w:pPr>
        <w:ind w:firstLine="560" w:firstLineChars="200"/>
        <w:rPr>
          <w:color w:val="FF0000"/>
        </w:rPr>
      </w:pPr>
      <w:r>
        <w:rPr>
          <w:rFonts w:hint="eastAsia"/>
          <w:color w:val="FF0000"/>
        </w:rPr>
        <w:t>英语、政治</w:t>
      </w:r>
      <w:r>
        <w:rPr>
          <w:rFonts w:hint="eastAsia"/>
          <w:b/>
          <w:color w:val="FF0000"/>
        </w:rPr>
        <w:t>需要先查看分班名单</w:t>
      </w:r>
      <w:r>
        <w:rPr>
          <w:rFonts w:hint="eastAsia"/>
          <w:color w:val="FF0000"/>
        </w:rPr>
        <w:t>，确认自己所在班级，点击分班查询，数学类可根据自己其它课程时间安排自由选择班级。以下举例介绍这三类课的选课方法。</w:t>
      </w:r>
    </w:p>
    <w:p>
      <w:pPr>
        <w:ind w:firstLine="560" w:firstLineChars="200"/>
      </w:pPr>
      <w:r>
        <w:rPr>
          <w:rFonts w:hint="eastAsia"/>
        </w:rPr>
        <w:t>1、点击【选课系统】-【选择课程】，即可查看课程列表。</w:t>
      </w:r>
    </w:p>
    <w:p>
      <w:r>
        <w:drawing>
          <wp:inline distT="0" distB="0" distL="114300" distR="114300">
            <wp:extent cx="5274310" cy="1847215"/>
            <wp:effectExtent l="0" t="0" r="2540"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cstate="print"/>
                    <a:stretch>
                      <a:fillRect/>
                    </a:stretch>
                  </pic:blipFill>
                  <pic:spPr>
                    <a:xfrm>
                      <a:off x="0" y="0"/>
                      <a:ext cx="5274310" cy="1847215"/>
                    </a:xfrm>
                    <a:prstGeom prst="rect">
                      <a:avLst/>
                    </a:prstGeom>
                    <a:noFill/>
                    <a:ln>
                      <a:noFill/>
                    </a:ln>
                  </pic:spPr>
                </pic:pic>
              </a:graphicData>
            </a:graphic>
          </wp:inline>
        </w:drawing>
      </w:r>
    </w:p>
    <w:p>
      <w:pPr>
        <w:ind w:firstLine="560" w:firstLineChars="200"/>
      </w:pPr>
      <w:r>
        <w:rPr>
          <w:rFonts w:hint="eastAsia"/>
        </w:rPr>
        <w:t>2、选择【开课学年】-【开课学期】-【课程名称】-</w:t>
      </w:r>
      <w:r>
        <w:rPr>
          <w:rFonts w:hint="eastAsia"/>
          <w:color w:val="FF0000"/>
        </w:rPr>
        <w:t>输入【班号】</w:t>
      </w:r>
      <w:r>
        <w:rPr>
          <w:rFonts w:hint="eastAsia"/>
        </w:rPr>
        <w:t>-点击【查询】即可查到对应的课程。</w:t>
      </w:r>
    </w:p>
    <w:p>
      <w:pPr>
        <w:ind w:firstLine="562" w:firstLineChars="200"/>
        <w:rPr>
          <w:b/>
          <w:bCs/>
        </w:rPr>
      </w:pPr>
      <w:r>
        <w:rPr>
          <w:rFonts w:hint="eastAsia"/>
          <w:b/>
          <w:bCs/>
        </w:rPr>
        <w:t>①举例：</w:t>
      </w:r>
    </w:p>
    <w:p>
      <w:pPr>
        <w:ind w:firstLine="560" w:firstLineChars="200"/>
      </w:pPr>
      <w:r>
        <w:rPr>
          <w:rFonts w:hint="eastAsia"/>
        </w:rPr>
        <w:t>课程代码：</w:t>
      </w:r>
      <w:r>
        <w:t>995100</w:t>
      </w:r>
      <w:r>
        <w:rPr>
          <w:rFonts w:hint="eastAsia"/>
          <w:lang w:val="en-US" w:eastAsia="zh-CN"/>
        </w:rPr>
        <w:t>2</w:t>
      </w:r>
      <w:r>
        <w:t>02</w:t>
      </w:r>
    </w:p>
    <w:p>
      <w:pPr>
        <w:ind w:firstLine="560" w:firstLineChars="200"/>
      </w:pPr>
      <w:r>
        <w:rPr>
          <w:rFonts w:hint="eastAsia"/>
        </w:rPr>
        <w:t>课程名称：中国特色社会主义理论与实践研究</w:t>
      </w:r>
    </w:p>
    <w:p>
      <w:pPr>
        <w:ind w:firstLine="562" w:firstLineChars="200"/>
        <w:rPr>
          <w:b/>
          <w:bCs/>
          <w:color w:val="FF0000"/>
        </w:rPr>
      </w:pPr>
      <w:bookmarkStart w:id="0" w:name="_GoBack"/>
      <w:r>
        <w:rPr>
          <w:rFonts w:hint="eastAsia"/>
          <w:b/>
          <w:bCs/>
          <w:color w:val="FF0000"/>
        </w:rPr>
        <w:t>开课学年：2020-2021</w:t>
      </w:r>
    </w:p>
    <w:p>
      <w:pPr>
        <w:ind w:firstLine="562" w:firstLineChars="200"/>
        <w:rPr>
          <w:b/>
          <w:bCs/>
          <w:color w:val="FF0000"/>
        </w:rPr>
      </w:pPr>
      <w:r>
        <w:rPr>
          <w:rFonts w:hint="eastAsia"/>
          <w:b/>
          <w:bCs/>
          <w:color w:val="FF0000"/>
        </w:rPr>
        <w:t>开课学期：秋季学期</w:t>
      </w:r>
    </w:p>
    <w:p>
      <w:pPr>
        <w:ind w:firstLine="562" w:firstLineChars="200"/>
        <w:rPr>
          <w:b/>
          <w:bCs/>
          <w:color w:val="FF0000"/>
        </w:rPr>
      </w:pPr>
      <w:r>
        <w:rPr>
          <w:rFonts w:hint="eastAsia"/>
          <w:b/>
          <w:bCs/>
          <w:color w:val="FF0000"/>
        </w:rPr>
        <w:t>班    号：硕士政治3班</w:t>
      </w:r>
    </w:p>
    <w:bookmarkEnd w:id="0"/>
    <w:p>
      <w:r>
        <w:drawing>
          <wp:inline distT="0" distB="0" distL="114300" distR="114300">
            <wp:extent cx="5264150" cy="1909445"/>
            <wp:effectExtent l="0" t="0" r="12700" b="1460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cstate="print"/>
                    <a:stretch>
                      <a:fillRect/>
                    </a:stretch>
                  </pic:blipFill>
                  <pic:spPr>
                    <a:xfrm>
                      <a:off x="0" y="0"/>
                      <a:ext cx="5264150" cy="1909445"/>
                    </a:xfrm>
                    <a:prstGeom prst="rect">
                      <a:avLst/>
                    </a:prstGeom>
                    <a:noFill/>
                    <a:ln>
                      <a:noFill/>
                    </a:ln>
                  </pic:spPr>
                </pic:pic>
              </a:graphicData>
            </a:graphic>
          </wp:inline>
        </w:drawing>
      </w:r>
    </w:p>
    <w:p>
      <w:pPr>
        <w:ind w:firstLine="560" w:firstLineChars="200"/>
      </w:pPr>
      <w:r>
        <w:rPr>
          <w:rFonts w:hint="eastAsia"/>
        </w:rPr>
        <w:t>3、在对应的课程后点击【选择课程】，完成选课。</w:t>
      </w:r>
    </w:p>
    <w:p>
      <w:r>
        <w:drawing>
          <wp:inline distT="0" distB="0" distL="114300" distR="114300">
            <wp:extent cx="5264150" cy="1750060"/>
            <wp:effectExtent l="0" t="0" r="12700" b="25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cstate="print"/>
                    <a:stretch>
                      <a:fillRect/>
                    </a:stretch>
                  </pic:blipFill>
                  <pic:spPr>
                    <a:xfrm>
                      <a:off x="0" y="0"/>
                      <a:ext cx="5264150" cy="1750060"/>
                    </a:xfrm>
                    <a:prstGeom prst="rect">
                      <a:avLst/>
                    </a:prstGeom>
                    <a:noFill/>
                    <a:ln>
                      <a:noFill/>
                    </a:ln>
                  </pic:spPr>
                </pic:pic>
              </a:graphicData>
            </a:graphic>
          </wp:inline>
        </w:drawing>
      </w:r>
    </w:p>
    <w:p>
      <w:pPr>
        <w:ind w:firstLine="560" w:firstLineChars="200"/>
      </w:pPr>
      <w:r>
        <w:rPr>
          <w:rFonts w:hint="eastAsia"/>
        </w:rPr>
        <w:t>4、选课成功后，顶部弹窗显示。</w:t>
      </w:r>
    </w:p>
    <w:p>
      <w:r>
        <w:drawing>
          <wp:inline distT="0" distB="0" distL="114300" distR="114300">
            <wp:extent cx="5264150" cy="2134235"/>
            <wp:effectExtent l="0" t="0" r="12700" b="184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cstate="print"/>
                    <a:stretch>
                      <a:fillRect/>
                    </a:stretch>
                  </pic:blipFill>
                  <pic:spPr>
                    <a:xfrm>
                      <a:off x="0" y="0"/>
                      <a:ext cx="5264150" cy="2134235"/>
                    </a:xfrm>
                    <a:prstGeom prst="rect">
                      <a:avLst/>
                    </a:prstGeom>
                    <a:noFill/>
                    <a:ln>
                      <a:noFill/>
                    </a:ln>
                  </pic:spPr>
                </pic:pic>
              </a:graphicData>
            </a:graphic>
          </wp:inline>
        </w:drawing>
      </w:r>
    </w:p>
    <w:p>
      <w:pPr>
        <w:ind w:firstLine="562" w:firstLineChars="200"/>
        <w:rPr>
          <w:b/>
          <w:bCs/>
        </w:rPr>
      </w:pPr>
      <w:r>
        <w:rPr>
          <w:rFonts w:hint="eastAsia"/>
          <w:b/>
          <w:bCs/>
        </w:rPr>
        <w:t>②举例：</w:t>
      </w:r>
    </w:p>
    <w:p>
      <w:pPr>
        <w:ind w:firstLine="560" w:firstLineChars="200"/>
      </w:pPr>
      <w:r>
        <w:rPr>
          <w:rFonts w:hint="eastAsia"/>
        </w:rPr>
        <w:t>课程代码：995100102</w:t>
      </w:r>
    </w:p>
    <w:p>
      <w:pPr>
        <w:ind w:firstLine="560" w:firstLineChars="200"/>
      </w:pPr>
      <w:r>
        <w:rPr>
          <w:rFonts w:hint="eastAsia"/>
        </w:rPr>
        <w:t>课程名称：英语（硕士）</w:t>
      </w:r>
    </w:p>
    <w:p>
      <w:pPr>
        <w:ind w:firstLine="562" w:firstLineChars="200"/>
        <w:rPr>
          <w:b/>
          <w:bCs/>
          <w:color w:val="FF0000"/>
        </w:rPr>
      </w:pPr>
      <w:r>
        <w:rPr>
          <w:rFonts w:hint="eastAsia"/>
          <w:b/>
          <w:bCs/>
          <w:color w:val="FF0000"/>
        </w:rPr>
        <w:t>开课学年：2020-2021</w:t>
      </w:r>
    </w:p>
    <w:p>
      <w:pPr>
        <w:ind w:firstLine="562" w:firstLineChars="200"/>
        <w:rPr>
          <w:b/>
          <w:bCs/>
          <w:color w:val="FF0000"/>
        </w:rPr>
      </w:pPr>
      <w:r>
        <w:rPr>
          <w:rFonts w:hint="eastAsia"/>
          <w:b/>
          <w:bCs/>
          <w:color w:val="FF0000"/>
        </w:rPr>
        <w:t>开课学期：秋季学期</w:t>
      </w:r>
    </w:p>
    <w:p>
      <w:pPr>
        <w:ind w:firstLine="562" w:firstLineChars="200"/>
        <w:rPr>
          <w:b/>
          <w:bCs/>
          <w:color w:val="FF0000"/>
        </w:rPr>
      </w:pPr>
      <w:r>
        <w:rPr>
          <w:rFonts w:hint="eastAsia"/>
          <w:b/>
          <w:bCs/>
          <w:color w:val="FF0000"/>
        </w:rPr>
        <w:t>班    号：英语B3班</w:t>
      </w:r>
    </w:p>
    <w:p>
      <w:pPr>
        <w:ind w:firstLine="560" w:firstLineChars="200"/>
      </w:pPr>
      <w:r>
        <w:rPr>
          <w:rFonts w:hint="eastAsia"/>
        </w:rPr>
        <w:t>1、选择【开课学年】-【开课学期】-【课程名称】-</w:t>
      </w:r>
      <w:r>
        <w:rPr>
          <w:rFonts w:hint="eastAsia"/>
          <w:color w:val="FF0000"/>
        </w:rPr>
        <w:t>输入【班号】</w:t>
      </w:r>
      <w:r>
        <w:rPr>
          <w:rFonts w:hint="eastAsia"/>
        </w:rPr>
        <w:t>-点击【查询】。</w:t>
      </w:r>
    </w:p>
    <w:p>
      <w:r>
        <w:drawing>
          <wp:inline distT="0" distB="0" distL="114300" distR="114300">
            <wp:extent cx="5264150" cy="1783080"/>
            <wp:effectExtent l="0" t="0" r="12700" b="762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9" cstate="print"/>
                    <a:stretch>
                      <a:fillRect/>
                    </a:stretch>
                  </pic:blipFill>
                  <pic:spPr>
                    <a:xfrm>
                      <a:off x="0" y="0"/>
                      <a:ext cx="5264150" cy="1783080"/>
                    </a:xfrm>
                    <a:prstGeom prst="rect">
                      <a:avLst/>
                    </a:prstGeom>
                    <a:noFill/>
                    <a:ln>
                      <a:noFill/>
                    </a:ln>
                  </pic:spPr>
                </pic:pic>
              </a:graphicData>
            </a:graphic>
          </wp:inline>
        </w:drawing>
      </w:r>
    </w:p>
    <w:p>
      <w:pPr>
        <w:ind w:firstLine="560" w:firstLineChars="200"/>
      </w:pPr>
      <w:r>
        <w:rPr>
          <w:rFonts w:hint="eastAsia"/>
        </w:rPr>
        <w:t>2、在对应的课程后点击【选择课程】，完成选课。</w:t>
      </w:r>
    </w:p>
    <w:p>
      <w:r>
        <w:drawing>
          <wp:inline distT="0" distB="0" distL="114300" distR="114300">
            <wp:extent cx="5268595" cy="1899285"/>
            <wp:effectExtent l="0" t="0" r="8255" b="571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0" cstate="print"/>
                    <a:stretch>
                      <a:fillRect/>
                    </a:stretch>
                  </pic:blipFill>
                  <pic:spPr>
                    <a:xfrm>
                      <a:off x="0" y="0"/>
                      <a:ext cx="5268595" cy="1899285"/>
                    </a:xfrm>
                    <a:prstGeom prst="rect">
                      <a:avLst/>
                    </a:prstGeom>
                    <a:noFill/>
                    <a:ln>
                      <a:noFill/>
                    </a:ln>
                  </pic:spPr>
                </pic:pic>
              </a:graphicData>
            </a:graphic>
          </wp:inline>
        </w:drawing>
      </w:r>
    </w:p>
    <w:p>
      <w:pPr>
        <w:ind w:firstLine="560" w:firstLineChars="200"/>
      </w:pPr>
      <w:r>
        <w:rPr>
          <w:rFonts w:hint="eastAsia"/>
        </w:rPr>
        <w:t>3、选课成功后，顶部弹窗显示。</w:t>
      </w:r>
    </w:p>
    <w:p>
      <w:r>
        <w:drawing>
          <wp:inline distT="0" distB="0" distL="114300" distR="114300">
            <wp:extent cx="5264150" cy="2134235"/>
            <wp:effectExtent l="0" t="0" r="12700" b="184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8" cstate="print"/>
                    <a:stretch>
                      <a:fillRect/>
                    </a:stretch>
                  </pic:blipFill>
                  <pic:spPr>
                    <a:xfrm>
                      <a:off x="0" y="0"/>
                      <a:ext cx="5264150" cy="2134235"/>
                    </a:xfrm>
                    <a:prstGeom prst="rect">
                      <a:avLst/>
                    </a:prstGeom>
                    <a:noFill/>
                    <a:ln>
                      <a:noFill/>
                    </a:ln>
                  </pic:spPr>
                </pic:pic>
              </a:graphicData>
            </a:graphic>
          </wp:inline>
        </w:drawing>
      </w:r>
    </w:p>
    <w:p>
      <w:pPr>
        <w:ind w:firstLine="562" w:firstLineChars="200"/>
        <w:rPr>
          <w:b/>
          <w:bCs/>
        </w:rPr>
      </w:pPr>
      <w:r>
        <w:rPr>
          <w:rFonts w:hint="eastAsia"/>
          <w:b/>
          <w:bCs/>
        </w:rPr>
        <w:t>③举例：</w:t>
      </w:r>
    </w:p>
    <w:p>
      <w:pPr>
        <w:ind w:firstLine="560" w:firstLineChars="200"/>
      </w:pPr>
      <w:r>
        <w:rPr>
          <w:rFonts w:hint="eastAsia"/>
        </w:rPr>
        <w:t>课程代码：995300402</w:t>
      </w:r>
    </w:p>
    <w:p>
      <w:pPr>
        <w:ind w:firstLine="560" w:firstLineChars="200"/>
      </w:pPr>
      <w:r>
        <w:rPr>
          <w:rFonts w:hint="eastAsia"/>
        </w:rPr>
        <w:t>课程名称：数值分析</w:t>
      </w:r>
    </w:p>
    <w:p>
      <w:pPr>
        <w:ind w:firstLine="562" w:firstLineChars="200"/>
        <w:rPr>
          <w:b/>
          <w:bCs/>
          <w:color w:val="FF0000"/>
        </w:rPr>
      </w:pPr>
      <w:r>
        <w:rPr>
          <w:rFonts w:hint="eastAsia"/>
          <w:b/>
          <w:bCs/>
          <w:color w:val="FF0000"/>
        </w:rPr>
        <w:t>开课学年：2020-2021</w:t>
      </w:r>
    </w:p>
    <w:p>
      <w:pPr>
        <w:ind w:firstLine="562" w:firstLineChars="200"/>
        <w:rPr>
          <w:b/>
          <w:bCs/>
          <w:color w:val="FF0000"/>
        </w:rPr>
      </w:pPr>
      <w:r>
        <w:rPr>
          <w:rFonts w:hint="eastAsia"/>
          <w:b/>
          <w:bCs/>
          <w:color w:val="FF0000"/>
        </w:rPr>
        <w:t>开课学期：秋季学期</w:t>
      </w:r>
    </w:p>
    <w:p>
      <w:pPr>
        <w:ind w:firstLine="560" w:firstLineChars="200"/>
      </w:pPr>
      <w:r>
        <w:rPr>
          <w:rFonts w:hint="eastAsia"/>
        </w:rPr>
        <w:t>1、选择【开课学年】-【开课学期】-【课程名称】-点击【查询】。</w:t>
      </w:r>
    </w:p>
    <w:p>
      <w:pPr>
        <w:ind w:firstLine="560" w:firstLineChars="200"/>
      </w:pPr>
    </w:p>
    <w:p>
      <w:r>
        <w:drawing>
          <wp:inline distT="0" distB="0" distL="114300" distR="114300">
            <wp:extent cx="5271770" cy="1965325"/>
            <wp:effectExtent l="0" t="0" r="5080" b="1587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cstate="print"/>
                    <a:stretch>
                      <a:fillRect/>
                    </a:stretch>
                  </pic:blipFill>
                  <pic:spPr>
                    <a:xfrm>
                      <a:off x="0" y="0"/>
                      <a:ext cx="5271770" cy="1965325"/>
                    </a:xfrm>
                    <a:prstGeom prst="rect">
                      <a:avLst/>
                    </a:prstGeom>
                    <a:noFill/>
                    <a:ln>
                      <a:noFill/>
                    </a:ln>
                  </pic:spPr>
                </pic:pic>
              </a:graphicData>
            </a:graphic>
          </wp:inline>
        </w:drawing>
      </w:r>
    </w:p>
    <w:p>
      <w:pPr>
        <w:ind w:firstLine="560" w:firstLineChars="200"/>
      </w:pPr>
      <w:r>
        <w:rPr>
          <w:rFonts w:hint="eastAsia"/>
        </w:rPr>
        <w:t>2、自由选择课程，在对应的课程后点击【选择课程】，完成选课。</w:t>
      </w:r>
    </w:p>
    <w:p>
      <w:r>
        <w:drawing>
          <wp:inline distT="0" distB="0" distL="114300" distR="114300">
            <wp:extent cx="5264150" cy="1722755"/>
            <wp:effectExtent l="0" t="0" r="12700" b="1079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2" cstate="print"/>
                    <a:stretch>
                      <a:fillRect/>
                    </a:stretch>
                  </pic:blipFill>
                  <pic:spPr>
                    <a:xfrm>
                      <a:off x="0" y="0"/>
                      <a:ext cx="5264150" cy="1722755"/>
                    </a:xfrm>
                    <a:prstGeom prst="rect">
                      <a:avLst/>
                    </a:prstGeom>
                    <a:noFill/>
                    <a:ln>
                      <a:noFill/>
                    </a:ln>
                  </pic:spPr>
                </pic:pic>
              </a:graphicData>
            </a:graphic>
          </wp:inline>
        </w:drawing>
      </w:r>
    </w:p>
    <w:p>
      <w:pPr>
        <w:ind w:firstLine="560" w:firstLineChars="200"/>
      </w:pPr>
      <w:r>
        <w:rPr>
          <w:rFonts w:hint="eastAsia"/>
        </w:rPr>
        <w:t>3、选课成功后，顶部弹窗显示。</w:t>
      </w:r>
    </w:p>
    <w:p>
      <w:r>
        <w:drawing>
          <wp:inline distT="0" distB="0" distL="114300" distR="114300">
            <wp:extent cx="5264150" cy="2134235"/>
            <wp:effectExtent l="0" t="0" r="12700" b="184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8" cstate="print"/>
                    <a:stretch>
                      <a:fillRect/>
                    </a:stretch>
                  </pic:blipFill>
                  <pic:spPr>
                    <a:xfrm>
                      <a:off x="0" y="0"/>
                      <a:ext cx="5264150" cy="2134235"/>
                    </a:xfrm>
                    <a:prstGeom prst="rect">
                      <a:avLst/>
                    </a:prstGeom>
                    <a:noFill/>
                    <a:ln>
                      <a:noFill/>
                    </a:ln>
                  </pic:spPr>
                </pic:pic>
              </a:graphicData>
            </a:graphic>
          </wp:inline>
        </w:drawing>
      </w:r>
    </w:p>
    <w:p/>
    <w:p>
      <w:pPr>
        <w:pStyle w:val="2"/>
        <w:numPr>
          <w:ilvl w:val="0"/>
          <w:numId w:val="2"/>
        </w:numPr>
      </w:pPr>
      <w:r>
        <w:rPr>
          <w:rFonts w:hint="eastAsia"/>
        </w:rPr>
        <w:t>查看已选课程</w:t>
      </w:r>
    </w:p>
    <w:p>
      <w:r>
        <w:rPr>
          <w:rFonts w:hint="eastAsia"/>
        </w:rPr>
        <w:t xml:space="preserve">  点击【选课系统】-【已选课程】，筛选【开课学年】、【开课学期】，点击查询，可看到已选课程信息。</w:t>
      </w:r>
    </w:p>
    <w:p>
      <w:r>
        <w:drawing>
          <wp:inline distT="0" distB="0" distL="114300" distR="114300">
            <wp:extent cx="5264150" cy="2235835"/>
            <wp:effectExtent l="0" t="0" r="12700" b="1206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cstate="print"/>
                    <a:stretch>
                      <a:fillRect/>
                    </a:stretch>
                  </pic:blipFill>
                  <pic:spPr>
                    <a:xfrm>
                      <a:off x="0" y="0"/>
                      <a:ext cx="5264150" cy="2235835"/>
                    </a:xfrm>
                    <a:prstGeom prst="rect">
                      <a:avLst/>
                    </a:prstGeom>
                    <a:noFill/>
                    <a:ln>
                      <a:noFill/>
                    </a:ln>
                  </pic:spPr>
                </pic:pic>
              </a:graphicData>
            </a:graphic>
          </wp:inline>
        </w:drawing>
      </w:r>
    </w:p>
    <w:p>
      <w:pPr>
        <w:pStyle w:val="2"/>
        <w:bidi w:val="0"/>
        <w:rPr>
          <w:rFonts w:hint="default" w:eastAsia="宋体"/>
          <w:b/>
          <w:bCs w:val="0"/>
          <w:color w:val="FF0000"/>
          <w:lang w:val="en-US" w:eastAsia="zh-CN"/>
        </w:rPr>
      </w:pPr>
      <w:r>
        <w:rPr>
          <w:rFonts w:hint="eastAsia"/>
          <w:b/>
          <w:bCs w:val="0"/>
          <w:color w:val="FF0000"/>
          <w:lang w:val="en-US" w:eastAsia="zh-CN"/>
        </w:rPr>
        <w:t>四</w:t>
      </w:r>
      <w:r>
        <w:rPr>
          <w:rFonts w:hint="eastAsia"/>
          <w:b/>
          <w:bCs w:val="0"/>
          <w:color w:val="FF0000"/>
        </w:rPr>
        <w:t>、</w:t>
      </w:r>
      <w:r>
        <w:rPr>
          <w:rFonts w:hint="eastAsia"/>
          <w:b/>
          <w:bCs w:val="0"/>
          <w:color w:val="FF0000"/>
          <w:lang w:val="en-US" w:eastAsia="zh-CN"/>
        </w:rPr>
        <w:t>注意：以上示例仅供参考，此次选择课程的课程代码和选课学期需参考个人培养计划及公共课课程安排。</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AB68C7"/>
    <w:multiLevelType w:val="singleLevel"/>
    <w:tmpl w:val="EAAB68C7"/>
    <w:lvl w:ilvl="0" w:tentative="0">
      <w:start w:val="2"/>
      <w:numFmt w:val="chineseCounting"/>
      <w:suff w:val="nothing"/>
      <w:lvlText w:val="%1、"/>
      <w:lvlJc w:val="left"/>
      <w:rPr>
        <w:rFonts w:hint="eastAsia"/>
      </w:rPr>
    </w:lvl>
  </w:abstractNum>
  <w:abstractNum w:abstractNumId="1">
    <w:nsid w:val="7F4BE209"/>
    <w:multiLevelType w:val="multilevel"/>
    <w:tmpl w:val="7F4BE209"/>
    <w:lvl w:ilvl="0" w:tentative="0">
      <w:start w:val="1"/>
      <w:numFmt w:val="decimal"/>
      <w:pStyle w:val="6"/>
      <w:lvlText w:val="%1"/>
      <w:lvlJc w:val="left"/>
      <w:pPr>
        <w:ind w:left="425" w:hanging="425"/>
      </w:pPr>
      <w:rPr>
        <w:rFonts w:hint="default" w:ascii="宋体" w:hAnsi="宋体" w:eastAsia="宋体" w:cs="宋体"/>
      </w:rPr>
    </w:lvl>
    <w:lvl w:ilvl="1" w:tentative="0">
      <w:start w:val="1"/>
      <w:numFmt w:val="decimal"/>
      <w:pStyle w:val="3"/>
      <w:lvlText w:val="%1.%2"/>
      <w:lvlJc w:val="left"/>
      <w:pPr>
        <w:ind w:left="850" w:hanging="453"/>
      </w:pPr>
      <w:rPr>
        <w:rFonts w:hint="default" w:ascii="宋体" w:hAnsi="宋体" w:eastAsia="宋体" w:cs="宋体"/>
      </w:rPr>
    </w:lvl>
    <w:lvl w:ilvl="2" w:tentative="0">
      <w:start w:val="1"/>
      <w:numFmt w:val="decimal"/>
      <w:pStyle w:val="4"/>
      <w:lvlText w:val="%1.%2.%3"/>
      <w:lvlJc w:val="left"/>
      <w:pPr>
        <w:ind w:left="1508" w:hanging="708"/>
      </w:pPr>
      <w:rPr>
        <w:rFonts w:hint="default" w:ascii="宋体" w:hAnsi="宋体" w:eastAsia="宋体" w:cs="宋体"/>
      </w:rPr>
    </w:lvl>
    <w:lvl w:ilvl="3" w:tentative="0">
      <w:start w:val="1"/>
      <w:numFmt w:val="decimal"/>
      <w:pStyle w:val="5"/>
      <w:lvlText w:val="%1.%2.%3.%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ascii="宋体" w:hAnsi="宋体" w:eastAsia="宋体" w:cs="宋体"/>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55122458"/>
    <w:rsid w:val="00063467"/>
    <w:rsid w:val="00230E33"/>
    <w:rsid w:val="003F5366"/>
    <w:rsid w:val="00510182"/>
    <w:rsid w:val="00523A04"/>
    <w:rsid w:val="00A25EA1"/>
    <w:rsid w:val="00A40853"/>
    <w:rsid w:val="06B45D01"/>
    <w:rsid w:val="07222767"/>
    <w:rsid w:val="08D8531C"/>
    <w:rsid w:val="2409173D"/>
    <w:rsid w:val="2FA535C9"/>
    <w:rsid w:val="339C7937"/>
    <w:rsid w:val="37C3209D"/>
    <w:rsid w:val="47745599"/>
    <w:rsid w:val="4886640B"/>
    <w:rsid w:val="55122458"/>
    <w:rsid w:val="68E44993"/>
    <w:rsid w:val="698672AD"/>
    <w:rsid w:val="6BA47454"/>
    <w:rsid w:val="78076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8"/>
      <w:szCs w:val="24"/>
      <w:lang w:val="en-US" w:eastAsia="zh-CN" w:bidi="ar-SA"/>
    </w:rPr>
  </w:style>
  <w:style w:type="paragraph" w:styleId="2">
    <w:name w:val="heading 1"/>
    <w:basedOn w:val="1"/>
    <w:next w:val="1"/>
    <w:qFormat/>
    <w:uiPriority w:val="0"/>
    <w:pPr>
      <w:keepNext/>
      <w:keepLines/>
      <w:spacing w:line="576" w:lineRule="auto"/>
      <w:outlineLvl w:val="0"/>
    </w:pPr>
    <w:rPr>
      <w:b/>
      <w:kern w:val="44"/>
    </w:rPr>
  </w:style>
  <w:style w:type="paragraph" w:styleId="3">
    <w:name w:val="heading 2"/>
    <w:basedOn w:val="1"/>
    <w:next w:val="1"/>
    <w:semiHidden/>
    <w:unhideWhenUsed/>
    <w:qFormat/>
    <w:uiPriority w:val="0"/>
    <w:pPr>
      <w:keepNext/>
      <w:keepLines/>
      <w:numPr>
        <w:ilvl w:val="1"/>
        <w:numId w:val="1"/>
      </w:numPr>
      <w:spacing w:line="413" w:lineRule="auto"/>
      <w:outlineLvl w:val="1"/>
    </w:pPr>
    <w:rPr>
      <w:rFonts w:ascii="Arial" w:hAnsi="Arial" w:eastAsia="黑体"/>
      <w:b/>
    </w:rPr>
  </w:style>
  <w:style w:type="paragraph" w:styleId="4">
    <w:name w:val="heading 3"/>
    <w:basedOn w:val="1"/>
    <w:next w:val="1"/>
    <w:semiHidden/>
    <w:unhideWhenUsed/>
    <w:qFormat/>
    <w:uiPriority w:val="0"/>
    <w:pPr>
      <w:keepNext/>
      <w:keepLines/>
      <w:numPr>
        <w:ilvl w:val="2"/>
        <w:numId w:val="1"/>
      </w:numPr>
      <w:spacing w:line="413" w:lineRule="auto"/>
      <w:outlineLvl w:val="2"/>
    </w:pPr>
    <w:rPr>
      <w:b/>
    </w:rPr>
  </w:style>
  <w:style w:type="paragraph" w:styleId="5">
    <w:name w:val="heading 4"/>
    <w:basedOn w:val="1"/>
    <w:next w:val="1"/>
    <w:semiHidden/>
    <w:unhideWhenUsed/>
    <w:qFormat/>
    <w:uiPriority w:val="0"/>
    <w:pPr>
      <w:keepNext/>
      <w:keepLines/>
      <w:numPr>
        <w:ilvl w:val="3"/>
        <w:numId w:val="1"/>
      </w:numPr>
      <w:spacing w:line="372" w:lineRule="auto"/>
      <w:outlineLvl w:val="3"/>
    </w:pPr>
    <w:rPr>
      <w:rFonts w:ascii="Arial" w:hAnsi="Arial" w:eastAsia="黑体"/>
      <w:b/>
    </w:rPr>
  </w:style>
  <w:style w:type="paragraph" w:styleId="6">
    <w:name w:val="heading 5"/>
    <w:basedOn w:val="1"/>
    <w:next w:val="1"/>
    <w:semiHidden/>
    <w:unhideWhenUsed/>
    <w:qFormat/>
    <w:uiPriority w:val="0"/>
    <w:pPr>
      <w:keepNext/>
      <w:keepLines/>
      <w:numPr>
        <w:ilvl w:val="0"/>
        <w:numId w:val="1"/>
      </w:numPr>
      <w:spacing w:line="372" w:lineRule="auto"/>
      <w:outlineLvl w:val="4"/>
    </w:pPr>
    <w:rPr>
      <w:rFonts w:ascii="Calibri" w:hAnsi="Calibri" w:eastAsia="黑体" w:cs="Times New Roman"/>
      <w:b/>
      <w:sz w:val="24"/>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3"/>
    <w:qFormat/>
    <w:uiPriority w:val="0"/>
    <w:pPr>
      <w:spacing w:line="240" w:lineRule="auto"/>
    </w:pPr>
    <w:rPr>
      <w:sz w:val="18"/>
      <w:szCs w:val="18"/>
    </w:rPr>
  </w:style>
  <w:style w:type="paragraph" w:styleId="8">
    <w:name w:val="footer"/>
    <w:basedOn w:val="1"/>
    <w:link w:val="15"/>
    <w:uiPriority w:val="0"/>
    <w:pPr>
      <w:tabs>
        <w:tab w:val="center" w:pos="4153"/>
        <w:tab w:val="right" w:pos="8306"/>
      </w:tabs>
      <w:snapToGrid w:val="0"/>
      <w:spacing w:line="240" w:lineRule="auto"/>
      <w:jc w:val="left"/>
    </w:pPr>
    <w:rPr>
      <w:sz w:val="18"/>
      <w:szCs w:val="18"/>
    </w:rPr>
  </w:style>
  <w:style w:type="paragraph" w:styleId="9">
    <w:name w:val="header"/>
    <w:basedOn w:val="1"/>
    <w:link w:val="14"/>
    <w:qFormat/>
    <w:uiPriority w:val="0"/>
    <w:pPr>
      <w:pBdr>
        <w:bottom w:val="single" w:color="auto" w:sz="6" w:space="1"/>
      </w:pBdr>
      <w:tabs>
        <w:tab w:val="center" w:pos="4153"/>
        <w:tab w:val="right" w:pos="8306"/>
      </w:tabs>
      <w:snapToGrid w:val="0"/>
      <w:spacing w:line="240" w:lineRule="auto"/>
      <w:jc w:val="center"/>
    </w:pPr>
    <w:rPr>
      <w:sz w:val="18"/>
      <w:szCs w:val="18"/>
    </w:rPr>
  </w:style>
  <w:style w:type="character" w:styleId="12">
    <w:name w:val="Hyperlink"/>
    <w:basedOn w:val="11"/>
    <w:qFormat/>
    <w:uiPriority w:val="0"/>
    <w:rPr>
      <w:color w:val="0000FF"/>
      <w:u w:val="single"/>
    </w:rPr>
  </w:style>
  <w:style w:type="character" w:customStyle="1" w:styleId="13">
    <w:name w:val="批注框文本 Char"/>
    <w:basedOn w:val="11"/>
    <w:link w:val="7"/>
    <w:qFormat/>
    <w:uiPriority w:val="0"/>
    <w:rPr>
      <w:rFonts w:asciiTheme="minorHAnsi" w:hAnsiTheme="minorHAnsi" w:cstheme="minorBidi"/>
      <w:kern w:val="2"/>
      <w:sz w:val="18"/>
      <w:szCs w:val="18"/>
    </w:rPr>
  </w:style>
  <w:style w:type="character" w:customStyle="1" w:styleId="14">
    <w:name w:val="页眉 Char"/>
    <w:basedOn w:val="11"/>
    <w:link w:val="9"/>
    <w:qFormat/>
    <w:uiPriority w:val="0"/>
    <w:rPr>
      <w:rFonts w:asciiTheme="minorHAnsi" w:hAnsiTheme="minorHAnsi" w:cstheme="minorBidi"/>
      <w:kern w:val="2"/>
      <w:sz w:val="18"/>
      <w:szCs w:val="18"/>
    </w:rPr>
  </w:style>
  <w:style w:type="character" w:customStyle="1" w:styleId="15">
    <w:name w:val="页脚 Char"/>
    <w:basedOn w:val="11"/>
    <w:link w:val="8"/>
    <w:qFormat/>
    <w:uiPriority w:val="0"/>
    <w:rPr>
      <w:rFonts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113</Words>
  <Characters>646</Characters>
  <Lines>5</Lines>
  <Paragraphs>1</Paragraphs>
  <TotalTime>4</TotalTime>
  <ScaleCrop>false</ScaleCrop>
  <LinksUpToDate>false</LinksUpToDate>
  <CharactersWithSpaces>758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2020-09-07T07:55:00Z</dcterms:created>
  <dc:creator>双栖动物</dc:creator>
  <cp:lastModifiedBy>欢欢13783404152</cp:lastModifiedBy>
  <dcterms:modified xsi:type="dcterms:W3CDTF">2021-08-26T15:44:24Z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